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0A29BC96"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10</w:t>
      </w:r>
      <w:r w:rsidR="00DD2DDC">
        <w:rPr>
          <w:rFonts w:ascii="Arial" w:eastAsiaTheme="minorEastAsia" w:hAnsi="Arial" w:cs="Arial"/>
          <w:b/>
        </w:rPr>
        <w:t>8</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DF517A">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hAnsi="Arial" w:cs="Arial"/>
        </w:rPr>
        <w:t xml:space="preserve"> </w:t>
      </w:r>
      <w:r w:rsidR="00DB7121" w:rsidRPr="00191BFE">
        <w:rPr>
          <w:rFonts w:ascii="Arial" w:eastAsiaTheme="minorEastAsia" w:hAnsi="Arial" w:cs="Arial"/>
          <w:b/>
        </w:rPr>
        <w:t>23</w:t>
      </w:r>
      <w:r w:rsidR="009B3F90">
        <w:rPr>
          <w:rFonts w:ascii="Arial" w:eastAsiaTheme="minorEastAsia" w:hAnsi="Arial" w:cs="Arial"/>
          <w:b/>
        </w:rPr>
        <w:t>12905</w:t>
      </w:r>
    </w:p>
    <w:p w14:paraId="37750728" w14:textId="1A14647C" w:rsidR="0083351C" w:rsidRPr="001C2D88" w:rsidRDefault="00DD2DDC" w:rsidP="00E821A1">
      <w:pPr>
        <w:spacing w:after="120"/>
        <w:ind w:left="1985" w:hanging="1985"/>
        <w:jc w:val="both"/>
        <w:rPr>
          <w:rFonts w:ascii="Arial" w:eastAsiaTheme="minorEastAsia" w:hAnsi="Arial" w:cs="Arial"/>
          <w:b/>
        </w:rPr>
      </w:pPr>
      <w:r>
        <w:rPr>
          <w:rFonts w:ascii="Arial" w:eastAsiaTheme="minorEastAsia" w:hAnsi="Arial" w:cs="Arial"/>
          <w:b/>
        </w:rPr>
        <w:t>Toulouse</w:t>
      </w:r>
      <w:r w:rsidRPr="00CE4C51">
        <w:rPr>
          <w:rFonts w:ascii="Arial" w:eastAsiaTheme="minorEastAsia" w:hAnsi="Arial" w:cs="Arial"/>
          <w:b/>
        </w:rPr>
        <w:t xml:space="preserve">, </w:t>
      </w:r>
      <w:r>
        <w:rPr>
          <w:rFonts w:ascii="Arial" w:eastAsiaTheme="minorEastAsia" w:hAnsi="Arial" w:cs="Arial"/>
          <w:b/>
        </w:rPr>
        <w:t>France</w:t>
      </w:r>
      <w:r w:rsidRPr="00CE4C51">
        <w:rPr>
          <w:rFonts w:ascii="Arial" w:eastAsiaTheme="minorEastAsia" w:hAnsi="Arial" w:cs="Arial"/>
          <w:b/>
        </w:rPr>
        <w:t xml:space="preserve">, </w:t>
      </w:r>
      <w:r>
        <w:rPr>
          <w:rFonts w:ascii="Arial" w:hAnsi="Arial" w:cs="Arial"/>
          <w:b/>
        </w:rPr>
        <w:t>Aug.</w:t>
      </w:r>
      <w:r w:rsidRPr="00CE4C51">
        <w:rPr>
          <w:rFonts w:ascii="Arial" w:hAnsi="Arial" w:cs="Arial"/>
          <w:b/>
        </w:rPr>
        <w:t xml:space="preserve"> 2</w:t>
      </w:r>
      <w:r>
        <w:rPr>
          <w:rFonts w:ascii="Arial" w:hAnsi="Arial" w:cs="Arial"/>
          <w:b/>
        </w:rPr>
        <w:t>1</w:t>
      </w:r>
      <w:r w:rsidRPr="00CE4C51">
        <w:rPr>
          <w:rFonts w:ascii="Arial" w:hAnsi="Arial" w:cs="Arial"/>
          <w:b/>
        </w:rPr>
        <w:t xml:space="preserve"> </w:t>
      </w:r>
      <w:r w:rsidRPr="00CE4C51">
        <w:rPr>
          <w:rFonts w:ascii="Arial" w:hAnsi="Arial" w:cs="Arial"/>
          <w:b/>
          <w:bCs/>
        </w:rPr>
        <w:t xml:space="preserve">– </w:t>
      </w:r>
      <w:r w:rsidRPr="00CE4C51">
        <w:rPr>
          <w:rFonts w:ascii="Arial" w:hAnsi="Arial" w:cs="Arial"/>
          <w:b/>
        </w:rPr>
        <w:t>2</w:t>
      </w:r>
      <w:r>
        <w:rPr>
          <w:rFonts w:ascii="Arial" w:hAnsi="Arial" w:cs="Arial"/>
          <w:b/>
        </w:rPr>
        <w:t>5</w:t>
      </w:r>
      <w:r w:rsidRPr="00CE4C51">
        <w:rPr>
          <w:rFonts w:ascii="Arial" w:hAnsi="Arial" w:cs="Arial"/>
          <w:b/>
          <w:bCs/>
        </w:rPr>
        <w:t>, 2023</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7DBD17A6"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4D0079">
        <w:rPr>
          <w:rFonts w:ascii="Arial" w:eastAsiaTheme="minorEastAsia" w:hAnsi="Arial" w:cs="Arial"/>
          <w:color w:val="000000"/>
          <w:sz w:val="22"/>
        </w:rPr>
        <w:t>8</w:t>
      </w:r>
      <w:r w:rsidR="004F0497" w:rsidRPr="002C6C1C">
        <w:rPr>
          <w:rFonts w:ascii="Arial" w:eastAsiaTheme="minorEastAsia" w:hAnsi="Arial" w:cs="Arial"/>
          <w:color w:val="000000"/>
          <w:sz w:val="22"/>
        </w:rPr>
        <w:t>.1</w:t>
      </w:r>
      <w:r w:rsidR="004D0079">
        <w:rPr>
          <w:rFonts w:ascii="Arial" w:eastAsiaTheme="minorEastAsia" w:hAnsi="Arial" w:cs="Arial"/>
          <w:color w:val="000000"/>
          <w:sz w:val="22"/>
        </w:rPr>
        <w:t>3</w:t>
      </w:r>
      <w:r w:rsidR="00A501C4" w:rsidRPr="002C6C1C">
        <w:rPr>
          <w:rFonts w:ascii="Arial" w:eastAsiaTheme="minorEastAsia" w:hAnsi="Arial" w:cs="Arial"/>
          <w:color w:val="000000"/>
          <w:sz w:val="22"/>
        </w:rPr>
        <w:t>.2.</w:t>
      </w:r>
      <w:r w:rsidR="00053D8B" w:rsidRPr="002C6C1C">
        <w:rPr>
          <w:rFonts w:ascii="Arial" w:eastAsiaTheme="minorEastAsia" w:hAnsi="Arial" w:cs="Arial"/>
          <w:color w:val="000000"/>
          <w:sz w:val="22"/>
        </w:rPr>
        <w:t>2</w:t>
      </w:r>
    </w:p>
    <w:p w14:paraId="2D108A79" w14:textId="7AAC24FD" w:rsidR="0083351C" w:rsidRPr="001C2D88"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7E8DB461"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B3517" w:rsidRPr="001C2D88">
        <w:rPr>
          <w:rFonts w:ascii="Arial" w:eastAsia="MS Mincho" w:hAnsi="Arial" w:cs="Arial"/>
          <w:sz w:val="22"/>
        </w:rPr>
        <w:t xml:space="preserve">Discussion on </w:t>
      </w:r>
      <w:r w:rsidR="0068523B">
        <w:rPr>
          <w:rFonts w:ascii="Arial" w:eastAsia="MS Mincho" w:hAnsi="Arial" w:cs="Arial"/>
          <w:sz w:val="22"/>
        </w:rPr>
        <w:t>ATG</w:t>
      </w:r>
      <w:r w:rsidR="001B3517">
        <w:rPr>
          <w:rFonts w:ascii="Arial" w:eastAsia="MS Mincho" w:hAnsi="Arial" w:cs="Arial"/>
          <w:sz w:val="22"/>
        </w:rPr>
        <w:t xml:space="preserve"> UE RF </w:t>
      </w:r>
      <w:r w:rsidR="003D6477">
        <w:rPr>
          <w:rFonts w:ascii="Arial" w:eastAsia="MS Mincho" w:hAnsi="Arial" w:cs="Arial"/>
          <w:sz w:val="22"/>
        </w:rPr>
        <w:t xml:space="preserve">Tx </w:t>
      </w:r>
      <w:r w:rsidR="003274F5">
        <w:rPr>
          <w:rFonts w:ascii="Arial" w:eastAsia="MS Mincho" w:hAnsi="Arial" w:cs="Arial"/>
          <w:sz w:val="22"/>
        </w:rPr>
        <w:t>requirements</w:t>
      </w:r>
    </w:p>
    <w:p w14:paraId="1870DC1E" w14:textId="72267D3C"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E3F58" w:rsidRPr="001C2D88">
        <w:rPr>
          <w:rFonts w:ascii="Arial" w:eastAsiaTheme="minorEastAsia" w:hAnsi="Arial" w:cs="Arial"/>
          <w:color w:val="000000"/>
          <w:sz w:val="22"/>
        </w:rPr>
        <w:t>Discussion</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4197E93B" w14:textId="15825221" w:rsidR="00DC49CD" w:rsidRPr="0053109B" w:rsidRDefault="008D5980" w:rsidP="00DC49CD">
      <w:pPr>
        <w:spacing w:after="120"/>
        <w:jc w:val="both"/>
        <w:rPr>
          <w:rFonts w:ascii="Arial" w:hAnsi="Arial" w:cs="Arial"/>
          <w:sz w:val="20"/>
          <w:szCs w:val="20"/>
        </w:rPr>
      </w:pPr>
      <w:r>
        <w:rPr>
          <w:rFonts w:ascii="Arial" w:hAnsi="Arial" w:cs="Arial"/>
          <w:sz w:val="20"/>
          <w:szCs w:val="20"/>
        </w:rPr>
        <w:t>This paper discusses the remaining open issues of ATG UE RF</w:t>
      </w:r>
      <w:r w:rsidR="00DC1E43">
        <w:rPr>
          <w:rFonts w:ascii="Arial" w:hAnsi="Arial" w:cs="Arial"/>
          <w:sz w:val="20"/>
          <w:szCs w:val="20"/>
        </w:rPr>
        <w:t xml:space="preserve"> </w:t>
      </w:r>
      <w:r w:rsidR="003D6477">
        <w:rPr>
          <w:rFonts w:ascii="Arial" w:hAnsi="Arial" w:cs="Arial"/>
          <w:sz w:val="20"/>
          <w:szCs w:val="20"/>
        </w:rPr>
        <w:t xml:space="preserve">Tx </w:t>
      </w:r>
      <w:r w:rsidR="008C0330">
        <w:rPr>
          <w:rFonts w:ascii="Arial" w:hAnsi="Arial" w:cs="Arial"/>
          <w:sz w:val="20"/>
          <w:szCs w:val="20"/>
        </w:rPr>
        <w:t>requirements.</w:t>
      </w:r>
    </w:p>
    <w:p w14:paraId="2E5C1AAC" w14:textId="11AD603E" w:rsidR="00FA132C" w:rsidRPr="001C2D88" w:rsidRDefault="00FA132C" w:rsidP="00E821A1">
      <w:pPr>
        <w:spacing w:after="120"/>
        <w:jc w:val="both"/>
        <w:rPr>
          <w:rFonts w:ascii="Arial" w:hAnsi="Arial" w:cs="Arial"/>
        </w:rPr>
      </w:pPr>
    </w:p>
    <w:p w14:paraId="2D2D9C3D" w14:textId="57E6B838" w:rsidR="009F4593" w:rsidRPr="001C2D88" w:rsidRDefault="009A645F" w:rsidP="00E821A1">
      <w:pPr>
        <w:pStyle w:val="Heading1"/>
        <w:jc w:val="both"/>
        <w:rPr>
          <w:rFonts w:cs="Arial"/>
          <w:lang w:val="en-US" w:eastAsia="ja-JP"/>
        </w:rPr>
      </w:pPr>
      <w:r w:rsidRPr="001C2D88">
        <w:rPr>
          <w:rFonts w:cs="Arial"/>
          <w:lang w:val="en-US" w:eastAsia="ja-JP"/>
        </w:rPr>
        <w:t>Discussion</w:t>
      </w:r>
    </w:p>
    <w:p w14:paraId="4EC734A9" w14:textId="0EEF4F82" w:rsidR="00AF6A26" w:rsidRPr="00DD2DDC" w:rsidRDefault="00DD2DDC" w:rsidP="00DD2DDC">
      <w:pPr>
        <w:spacing w:after="160" w:line="259" w:lineRule="auto"/>
        <w:rPr>
          <w:rFonts w:ascii="Arial" w:eastAsia="Calibri" w:hAnsi="Arial" w:cs="Arial"/>
          <w:sz w:val="20"/>
          <w:szCs w:val="22"/>
          <w:lang w:eastAsia="ja-JP"/>
        </w:rPr>
      </w:pPr>
      <w:r>
        <w:rPr>
          <w:rFonts w:ascii="Arial" w:eastAsia="Calibri" w:hAnsi="Arial" w:cs="Arial"/>
          <w:sz w:val="20"/>
          <w:szCs w:val="22"/>
          <w:lang w:eastAsia="ja-JP"/>
        </w:rPr>
        <w:t>In the last meeting, several agreements were reached for ATG UE RF Tx requirements. However, there are still some o</w:t>
      </w:r>
      <w:r w:rsidR="00C24D18">
        <w:rPr>
          <w:rFonts w:ascii="Arial" w:eastAsia="Calibri" w:hAnsi="Arial" w:cs="Arial"/>
          <w:sz w:val="20"/>
          <w:szCs w:val="22"/>
          <w:lang w:eastAsia="ja-JP"/>
        </w:rPr>
        <w:t>pen issues</w:t>
      </w:r>
      <w:r>
        <w:rPr>
          <w:rFonts w:ascii="Arial" w:eastAsia="Calibri" w:hAnsi="Arial" w:cs="Arial"/>
          <w:sz w:val="20"/>
          <w:szCs w:val="22"/>
          <w:lang w:eastAsia="ja-JP"/>
        </w:rPr>
        <w:t xml:space="preserve"> list below. This paper delves deeper into these issues and proposals are provided.</w:t>
      </w:r>
    </w:p>
    <w:p w14:paraId="4DBBF1B3" w14:textId="7434F613" w:rsidR="00676976" w:rsidRPr="00DD2DDC" w:rsidRDefault="00676976" w:rsidP="009673F4">
      <w:pPr>
        <w:pStyle w:val="Heading2"/>
        <w:rPr>
          <w:lang w:val="en-US" w:eastAsia="en-GB"/>
        </w:rPr>
      </w:pPr>
      <w:r w:rsidRPr="00DD2DDC">
        <w:rPr>
          <w:lang w:val="en-US" w:eastAsia="en-GB"/>
        </w:rPr>
        <w:t>Minimum output power for ATG</w:t>
      </w:r>
    </w:p>
    <w:p w14:paraId="0ACBF0E5" w14:textId="2B27D3AD" w:rsidR="00B179CD" w:rsidRPr="00B179CD" w:rsidRDefault="00B213A9" w:rsidP="00B179CD">
      <w:pPr>
        <w:overflowPunct w:val="0"/>
        <w:autoSpaceDE w:val="0"/>
        <w:autoSpaceDN w:val="0"/>
        <w:adjustRightInd w:val="0"/>
        <w:spacing w:after="180"/>
        <w:textAlignment w:val="baseline"/>
        <w:rPr>
          <w:rFonts w:eastAsiaTheme="minorEastAsia"/>
          <w:b/>
          <w:sz w:val="20"/>
          <w:szCs w:val="20"/>
          <w:lang w:val="en-GB"/>
        </w:rPr>
      </w:pPr>
      <w:r>
        <w:rPr>
          <w:b/>
          <w:sz w:val="20"/>
          <w:szCs w:val="20"/>
          <w:lang w:val="en-GB"/>
        </w:rPr>
        <w:t>WF:</w:t>
      </w:r>
      <w:r w:rsidR="00B179CD" w:rsidRPr="00B179CD">
        <w:rPr>
          <w:sz w:val="20"/>
          <w:szCs w:val="20"/>
          <w:lang w:val="en-GB"/>
        </w:rPr>
        <w:t xml:space="preserve"> </w:t>
      </w:r>
      <w:r w:rsidR="00B179CD" w:rsidRPr="005D363F">
        <w:rPr>
          <w:rFonts w:eastAsia="SimSun"/>
          <w:bCs/>
          <w:sz w:val="20"/>
          <w:lang w:val="en-GB"/>
        </w:rPr>
        <w:t>FFS the</w:t>
      </w:r>
      <w:r w:rsidR="00B179CD" w:rsidRPr="005D363F">
        <w:rPr>
          <w:bCs/>
          <w:sz w:val="20"/>
          <w:szCs w:val="20"/>
          <w:lang w:val="en-GB" w:eastAsia="en-GB"/>
        </w:rPr>
        <w:t xml:space="preserve"> </w:t>
      </w:r>
      <w:r w:rsidR="00B179CD" w:rsidRPr="005D363F">
        <w:rPr>
          <w:rFonts w:eastAsia="SimSun"/>
          <w:bCs/>
          <w:sz w:val="20"/>
          <w:lang w:val="en-GB"/>
        </w:rPr>
        <w:t>assumption of minimum distance between ATG BS and ATG UE to derive the minimum output power.</w:t>
      </w:r>
    </w:p>
    <w:p w14:paraId="0A57DCC9" w14:textId="77777777" w:rsidR="00461FAC" w:rsidRDefault="00461FAC" w:rsidP="00DF1D58">
      <w:pPr>
        <w:spacing w:after="180"/>
        <w:rPr>
          <w:rFonts w:ascii="Arial" w:eastAsia="SimSun" w:hAnsi="Arial" w:cs="Arial"/>
          <w:sz w:val="20"/>
          <w:szCs w:val="20"/>
          <w:lang w:eastAsia="ja-JP"/>
        </w:rPr>
      </w:pPr>
    </w:p>
    <w:p w14:paraId="773E69B8" w14:textId="10F10BA1" w:rsidR="00DF1D58" w:rsidRPr="00DF1D58" w:rsidRDefault="00062DE4" w:rsidP="00DF1D58">
      <w:pPr>
        <w:spacing w:after="180"/>
        <w:rPr>
          <w:rFonts w:ascii="Arial" w:eastAsia="SimSun" w:hAnsi="Arial" w:cs="Arial"/>
          <w:sz w:val="20"/>
          <w:szCs w:val="20"/>
          <w:lang w:eastAsia="ja-JP"/>
        </w:rPr>
      </w:pPr>
      <w:r>
        <w:rPr>
          <w:rFonts w:ascii="Arial" w:eastAsia="SimSun" w:hAnsi="Arial" w:cs="Arial"/>
          <w:sz w:val="20"/>
          <w:szCs w:val="20"/>
          <w:lang w:eastAsia="ja-JP"/>
        </w:rPr>
        <w:t>To estimate the minimum output power for ATG UE, one can consider the scenario where</w:t>
      </w:r>
      <w:r w:rsidR="00753D16">
        <w:rPr>
          <w:rFonts w:ascii="Arial" w:eastAsia="SimSun" w:hAnsi="Arial" w:cs="Arial"/>
          <w:sz w:val="20"/>
          <w:szCs w:val="20"/>
          <w:lang w:eastAsia="ja-JP"/>
        </w:rPr>
        <w:t xml:space="preserve"> there is the minimum pathloss towards the BS and the </w:t>
      </w:r>
      <w:r w:rsidR="003B70E1">
        <w:rPr>
          <w:rFonts w:ascii="Arial" w:eastAsia="SimSun" w:hAnsi="Arial" w:cs="Arial"/>
          <w:sz w:val="20"/>
          <w:szCs w:val="20"/>
          <w:lang w:eastAsia="ja-JP"/>
        </w:rPr>
        <w:t>maximum antenna gain.</w:t>
      </w:r>
    </w:p>
    <w:p w14:paraId="306AB580" w14:textId="509F0AB0" w:rsidR="00DF1D58" w:rsidRPr="00DF1D58" w:rsidRDefault="00DF1D58" w:rsidP="00DF1D58">
      <w:pPr>
        <w:spacing w:after="180"/>
        <w:rPr>
          <w:rFonts w:ascii="Arial" w:eastAsia="SimSun" w:hAnsi="Arial" w:cs="Arial"/>
          <w:sz w:val="20"/>
          <w:szCs w:val="20"/>
          <w:lang w:eastAsia="ja-JP"/>
        </w:rPr>
      </w:pPr>
      <w:r w:rsidRPr="00DF1D58">
        <w:rPr>
          <w:rFonts w:ascii="Arial" w:eastAsia="SimSun" w:hAnsi="Arial" w:cs="Arial"/>
          <w:sz w:val="20"/>
          <w:szCs w:val="20"/>
          <w:lang w:eastAsia="ja-JP"/>
        </w:rPr>
        <w:t>In this case, the minimum altitude considered for ATG is 3</w:t>
      </w:r>
      <w:r w:rsidR="00977C96">
        <w:rPr>
          <w:rFonts w:ascii="Arial" w:eastAsia="SimSun" w:hAnsi="Arial" w:cs="Arial"/>
          <w:sz w:val="20"/>
          <w:szCs w:val="20"/>
          <w:lang w:eastAsia="ja-JP"/>
        </w:rPr>
        <w:t xml:space="preserve"> </w:t>
      </w:r>
      <w:r w:rsidRPr="00DF1D58">
        <w:rPr>
          <w:rFonts w:ascii="Arial" w:eastAsia="SimSun" w:hAnsi="Arial" w:cs="Arial"/>
          <w:sz w:val="20"/>
          <w:szCs w:val="20"/>
          <w:lang w:eastAsia="ja-JP"/>
        </w:rPr>
        <w:t>km, which sets the minimum possible distance between the aircraft to an ATG BS at 3</w:t>
      </w:r>
      <w:r w:rsidR="00F81B07">
        <w:rPr>
          <w:rFonts w:ascii="Arial" w:eastAsia="SimSun" w:hAnsi="Arial" w:cs="Arial"/>
          <w:sz w:val="20"/>
          <w:szCs w:val="20"/>
          <w:lang w:eastAsia="ja-JP"/>
        </w:rPr>
        <w:t xml:space="preserve"> </w:t>
      </w:r>
      <w:r w:rsidRPr="00DF1D58">
        <w:rPr>
          <w:rFonts w:ascii="Arial" w:eastAsia="SimSun" w:hAnsi="Arial" w:cs="Arial"/>
          <w:sz w:val="20"/>
          <w:szCs w:val="20"/>
          <w:lang w:eastAsia="ja-JP"/>
        </w:rPr>
        <w:t xml:space="preserve">km. In this </w:t>
      </w:r>
      <w:r w:rsidR="00AD7D0E">
        <w:rPr>
          <w:rFonts w:ascii="Arial" w:eastAsia="SimSun" w:hAnsi="Arial" w:cs="Arial"/>
          <w:sz w:val="20"/>
          <w:szCs w:val="20"/>
          <w:lang w:eastAsia="ja-JP"/>
        </w:rPr>
        <w:t>case</w:t>
      </w:r>
      <w:r w:rsidRPr="00DF1D58">
        <w:rPr>
          <w:rFonts w:ascii="Arial" w:eastAsia="SimSun" w:hAnsi="Arial" w:cs="Arial"/>
          <w:sz w:val="20"/>
          <w:szCs w:val="20"/>
          <w:lang w:eastAsia="ja-JP"/>
        </w:rPr>
        <w:t xml:space="preserve">, the BS antenna </w:t>
      </w:r>
      <w:r w:rsidR="00AD7D0E">
        <w:rPr>
          <w:rFonts w:ascii="Arial" w:eastAsia="SimSun" w:hAnsi="Arial" w:cs="Arial"/>
          <w:sz w:val="20"/>
          <w:szCs w:val="20"/>
          <w:lang w:eastAsia="ja-JP"/>
        </w:rPr>
        <w:t>would be</w:t>
      </w:r>
      <w:r w:rsidRPr="00DF1D58">
        <w:rPr>
          <w:rFonts w:ascii="Arial" w:eastAsia="SimSun" w:hAnsi="Arial" w:cs="Arial"/>
          <w:sz w:val="20"/>
          <w:szCs w:val="20"/>
          <w:lang w:eastAsia="ja-JP"/>
        </w:rPr>
        <w:t xml:space="preserve"> pointing straight up </w:t>
      </w:r>
      <w:r w:rsidR="00AD7D0E">
        <w:rPr>
          <w:rFonts w:ascii="Arial" w:eastAsia="SimSun" w:hAnsi="Arial" w:cs="Arial"/>
          <w:sz w:val="20"/>
          <w:szCs w:val="20"/>
          <w:lang w:eastAsia="ja-JP"/>
        </w:rPr>
        <w:t>towards</w:t>
      </w:r>
      <w:r w:rsidRPr="00DF1D58">
        <w:rPr>
          <w:rFonts w:ascii="Arial" w:eastAsia="SimSun" w:hAnsi="Arial" w:cs="Arial"/>
          <w:sz w:val="20"/>
          <w:szCs w:val="20"/>
          <w:lang w:eastAsia="ja-JP"/>
        </w:rPr>
        <w:t xml:space="preserve"> the UE</w:t>
      </w:r>
      <w:r w:rsidR="005F50C5">
        <w:rPr>
          <w:rFonts w:ascii="Arial" w:eastAsia="SimSun" w:hAnsi="Arial" w:cs="Arial"/>
          <w:sz w:val="20"/>
          <w:szCs w:val="20"/>
          <w:lang w:eastAsia="ja-JP"/>
        </w:rPr>
        <w:t xml:space="preserve"> and</w:t>
      </w:r>
      <w:r w:rsidRPr="00DF1D58">
        <w:rPr>
          <w:rFonts w:ascii="Arial" w:eastAsia="SimSun" w:hAnsi="Arial" w:cs="Arial"/>
          <w:sz w:val="20"/>
          <w:szCs w:val="20"/>
          <w:lang w:eastAsia="ja-JP"/>
        </w:rPr>
        <w:t xml:space="preserve"> the UE antenna </w:t>
      </w:r>
      <w:r w:rsidR="005F50C5">
        <w:rPr>
          <w:rFonts w:ascii="Arial" w:eastAsia="SimSun" w:hAnsi="Arial" w:cs="Arial"/>
          <w:sz w:val="20"/>
          <w:szCs w:val="20"/>
          <w:lang w:eastAsia="ja-JP"/>
        </w:rPr>
        <w:t>would be</w:t>
      </w:r>
      <w:r w:rsidRPr="00DF1D58">
        <w:rPr>
          <w:rFonts w:ascii="Arial" w:eastAsia="SimSun" w:hAnsi="Arial" w:cs="Arial"/>
          <w:sz w:val="20"/>
          <w:szCs w:val="20"/>
          <w:lang w:eastAsia="ja-JP"/>
        </w:rPr>
        <w:t xml:space="preserve"> pointing straight down. Although this scenario </w:t>
      </w:r>
      <w:r w:rsidR="005F50C5">
        <w:rPr>
          <w:rFonts w:ascii="Arial" w:eastAsia="SimSun" w:hAnsi="Arial" w:cs="Arial"/>
          <w:sz w:val="20"/>
          <w:szCs w:val="20"/>
          <w:lang w:eastAsia="ja-JP"/>
        </w:rPr>
        <w:t>may not be</w:t>
      </w:r>
      <w:r w:rsidRPr="00DF1D58">
        <w:rPr>
          <w:rFonts w:ascii="Arial" w:eastAsia="SimSun" w:hAnsi="Arial" w:cs="Arial"/>
          <w:sz w:val="20"/>
          <w:szCs w:val="20"/>
          <w:lang w:eastAsia="ja-JP"/>
        </w:rPr>
        <w:t xml:space="preserve"> very likely, it </w:t>
      </w:r>
      <w:r w:rsidR="005F50C5">
        <w:rPr>
          <w:rFonts w:ascii="Arial" w:eastAsia="SimSun" w:hAnsi="Arial" w:cs="Arial"/>
          <w:sz w:val="20"/>
          <w:szCs w:val="20"/>
          <w:lang w:eastAsia="ja-JP"/>
        </w:rPr>
        <w:t>does represent</w:t>
      </w:r>
      <w:r w:rsidRPr="00DF1D58">
        <w:rPr>
          <w:rFonts w:ascii="Arial" w:eastAsia="SimSun" w:hAnsi="Arial" w:cs="Arial"/>
          <w:sz w:val="20"/>
          <w:szCs w:val="20"/>
          <w:lang w:eastAsia="ja-JP"/>
        </w:rPr>
        <w:t xml:space="preserve"> the </w:t>
      </w:r>
      <w:r w:rsidR="005F50C5">
        <w:rPr>
          <w:rFonts w:ascii="Arial" w:eastAsia="SimSun" w:hAnsi="Arial" w:cs="Arial"/>
          <w:sz w:val="20"/>
          <w:szCs w:val="20"/>
          <w:lang w:eastAsia="ja-JP"/>
        </w:rPr>
        <w:t xml:space="preserve">theoretical </w:t>
      </w:r>
      <w:r w:rsidRPr="00DF1D58">
        <w:rPr>
          <w:rFonts w:ascii="Arial" w:eastAsia="SimSun" w:hAnsi="Arial" w:cs="Arial"/>
          <w:sz w:val="20"/>
          <w:szCs w:val="20"/>
          <w:lang w:eastAsia="ja-JP"/>
        </w:rPr>
        <w:t xml:space="preserve">minimum pathloss that could occur. </w:t>
      </w:r>
      <w:r w:rsidR="00F9458B">
        <w:rPr>
          <w:rFonts w:ascii="Arial" w:eastAsia="SimSun" w:hAnsi="Arial" w:cs="Arial"/>
          <w:sz w:val="20"/>
          <w:szCs w:val="20"/>
          <w:lang w:eastAsia="ja-JP"/>
        </w:rPr>
        <w:t xml:space="preserve">Also, we go beyond the assumptions for the co-existence simulations that some margin is embedded into the minimum power. </w:t>
      </w:r>
      <w:r w:rsidR="0037072B">
        <w:rPr>
          <w:rFonts w:ascii="Arial" w:eastAsia="SimSun" w:hAnsi="Arial" w:cs="Arial"/>
          <w:sz w:val="20"/>
          <w:szCs w:val="20"/>
          <w:lang w:eastAsia="ja-JP"/>
        </w:rPr>
        <w:t>This is the lowest ever needed in any conceivable scenario.</w:t>
      </w:r>
      <w:r w:rsidR="002D3BD7">
        <w:rPr>
          <w:rFonts w:ascii="Arial" w:eastAsia="SimSun" w:hAnsi="Arial" w:cs="Arial"/>
          <w:sz w:val="20"/>
          <w:szCs w:val="20"/>
          <w:lang w:eastAsia="ja-JP"/>
        </w:rPr>
        <w:t xml:space="preserve"> </w:t>
      </w:r>
      <w:r w:rsidRPr="00DF1D58">
        <w:rPr>
          <w:rFonts w:ascii="Arial" w:eastAsia="SimSun" w:hAnsi="Arial" w:cs="Arial"/>
          <w:sz w:val="20"/>
          <w:szCs w:val="20"/>
          <w:lang w:eastAsia="ja-JP"/>
        </w:rPr>
        <w:t xml:space="preserve">Assuming a minimum SNR target of 0 dB, the estimated minimum UE power in this scenario is </w:t>
      </w:r>
      <w:r w:rsidR="003C79C2">
        <w:rPr>
          <w:rFonts w:ascii="Arial" w:eastAsia="SimSun" w:hAnsi="Arial" w:cs="Arial"/>
          <w:sz w:val="20"/>
          <w:szCs w:val="20"/>
          <w:lang w:eastAsia="ja-JP"/>
        </w:rPr>
        <w:t xml:space="preserve">overly </w:t>
      </w:r>
      <w:r w:rsidRPr="00DF1D58">
        <w:rPr>
          <w:rFonts w:ascii="Arial" w:eastAsia="SimSun" w:hAnsi="Arial" w:cs="Arial"/>
          <w:sz w:val="20"/>
          <w:szCs w:val="20"/>
          <w:lang w:eastAsia="ja-JP"/>
        </w:rPr>
        <w:t xml:space="preserve">pessimistic, </w:t>
      </w:r>
      <w:r w:rsidR="003C79C2">
        <w:rPr>
          <w:rFonts w:ascii="Arial" w:eastAsia="SimSun" w:hAnsi="Arial" w:cs="Arial"/>
          <w:sz w:val="20"/>
          <w:szCs w:val="20"/>
          <w:lang w:eastAsia="ja-JP"/>
        </w:rPr>
        <w:t xml:space="preserve">since </w:t>
      </w:r>
      <w:r w:rsidRPr="00DF1D58">
        <w:rPr>
          <w:rFonts w:ascii="Arial" w:eastAsia="SimSun" w:hAnsi="Arial" w:cs="Arial"/>
          <w:sz w:val="20"/>
          <w:szCs w:val="20"/>
          <w:lang w:eastAsia="ja-JP"/>
        </w:rPr>
        <w:t xml:space="preserve">a higher SNR target is likely to be </w:t>
      </w:r>
      <w:proofErr w:type="gramStart"/>
      <w:r w:rsidRPr="00DF1D58">
        <w:rPr>
          <w:rFonts w:ascii="Arial" w:eastAsia="SimSun" w:hAnsi="Arial" w:cs="Arial"/>
          <w:sz w:val="20"/>
          <w:szCs w:val="20"/>
          <w:lang w:eastAsia="ja-JP"/>
        </w:rPr>
        <w:t>used in reality, and</w:t>
      </w:r>
      <w:proofErr w:type="gramEnd"/>
      <w:r w:rsidRPr="00DF1D58">
        <w:rPr>
          <w:rFonts w:ascii="Arial" w:eastAsia="SimSun" w:hAnsi="Arial" w:cs="Arial"/>
          <w:sz w:val="20"/>
          <w:szCs w:val="20"/>
          <w:lang w:eastAsia="ja-JP"/>
        </w:rPr>
        <w:t xml:space="preserve"> the UE power could also be higher. </w:t>
      </w:r>
    </w:p>
    <w:p w14:paraId="45EA2EF6" w14:textId="77777777" w:rsidR="007B7FCD" w:rsidRDefault="00DF1D58" w:rsidP="00DF1D58">
      <w:pPr>
        <w:spacing w:after="180"/>
        <w:rPr>
          <w:rFonts w:ascii="Arial" w:eastAsia="SimSun" w:hAnsi="Arial" w:cs="Arial"/>
          <w:sz w:val="20"/>
          <w:szCs w:val="20"/>
          <w:lang w:eastAsia="ja-JP"/>
        </w:rPr>
      </w:pPr>
      <w:r w:rsidRPr="00DF1D58">
        <w:rPr>
          <w:rFonts w:ascii="Arial" w:eastAsia="SimSun" w:hAnsi="Arial" w:cs="Arial"/>
          <w:sz w:val="20"/>
          <w:szCs w:val="20"/>
          <w:lang w:eastAsia="ja-JP"/>
        </w:rPr>
        <w:t xml:space="preserve">With the above assumption, an </w:t>
      </w:r>
      <w:r w:rsidR="00641EFD">
        <w:rPr>
          <w:rFonts w:ascii="Arial" w:eastAsia="SimSun" w:hAnsi="Arial" w:cs="Arial"/>
          <w:sz w:val="20"/>
          <w:szCs w:val="20"/>
          <w:lang w:eastAsia="ja-JP"/>
        </w:rPr>
        <w:t>omnidirectional</w:t>
      </w:r>
      <w:r w:rsidRPr="00DF1D58">
        <w:rPr>
          <w:rFonts w:ascii="Arial" w:eastAsia="SimSun" w:hAnsi="Arial" w:cs="Arial"/>
          <w:sz w:val="20"/>
          <w:szCs w:val="20"/>
          <w:lang w:eastAsia="ja-JP"/>
        </w:rPr>
        <w:t xml:space="preserve"> UE</w:t>
      </w:r>
      <w:r w:rsidR="00B739EE">
        <w:rPr>
          <w:rFonts w:ascii="Arial" w:eastAsia="SimSun" w:hAnsi="Arial" w:cs="Arial"/>
          <w:sz w:val="20"/>
          <w:szCs w:val="20"/>
          <w:lang w:eastAsia="ja-JP"/>
        </w:rPr>
        <w:t xml:space="preserve"> at 2 GHz</w:t>
      </w:r>
      <w:r w:rsidR="00C11F26">
        <w:rPr>
          <w:rFonts w:ascii="Arial" w:eastAsia="SimSun" w:hAnsi="Arial" w:cs="Arial"/>
          <w:sz w:val="20"/>
          <w:szCs w:val="20"/>
          <w:lang w:eastAsia="ja-JP"/>
        </w:rPr>
        <w:t xml:space="preserve"> experiences a</w:t>
      </w:r>
      <w:r w:rsidRPr="00DF1D58">
        <w:rPr>
          <w:rFonts w:ascii="Arial" w:eastAsia="SimSun" w:hAnsi="Arial" w:cs="Arial"/>
          <w:sz w:val="20"/>
          <w:szCs w:val="20"/>
          <w:lang w:eastAsia="ja-JP"/>
        </w:rPr>
        <w:t xml:space="preserve"> coupling loss </w:t>
      </w:r>
      <w:r w:rsidR="00C11F26">
        <w:rPr>
          <w:rFonts w:ascii="Arial" w:eastAsia="SimSun" w:hAnsi="Arial" w:cs="Arial"/>
          <w:sz w:val="20"/>
          <w:szCs w:val="20"/>
          <w:lang w:eastAsia="ja-JP"/>
        </w:rPr>
        <w:t xml:space="preserve">of 84 </w:t>
      </w:r>
      <w:proofErr w:type="spellStart"/>
      <w:r w:rsidR="00C11F26">
        <w:rPr>
          <w:rFonts w:ascii="Arial" w:eastAsia="SimSun" w:hAnsi="Arial" w:cs="Arial"/>
          <w:sz w:val="20"/>
          <w:szCs w:val="20"/>
          <w:lang w:eastAsia="ja-JP"/>
        </w:rPr>
        <w:t>dB</w:t>
      </w:r>
      <w:r w:rsidR="007B7FCD">
        <w:rPr>
          <w:rFonts w:ascii="Arial" w:eastAsia="SimSun" w:hAnsi="Arial" w:cs="Arial"/>
          <w:sz w:val="20"/>
          <w:szCs w:val="20"/>
          <w:lang w:eastAsia="ja-JP"/>
        </w:rPr>
        <w:t>.</w:t>
      </w:r>
      <w:proofErr w:type="spellEnd"/>
    </w:p>
    <w:p w14:paraId="7922306A" w14:textId="0DF544BC" w:rsidR="007B7FCD" w:rsidRDefault="007B7FCD" w:rsidP="00DF1D58">
      <w:pPr>
        <w:spacing w:after="180"/>
        <w:rPr>
          <w:rFonts w:ascii="Arial" w:eastAsia="SimSun" w:hAnsi="Arial" w:cs="Arial"/>
          <w:sz w:val="20"/>
          <w:szCs w:val="20"/>
          <w:lang w:eastAsia="ja-JP"/>
        </w:rPr>
      </w:pPr>
      <w:r>
        <w:rPr>
          <w:rFonts w:ascii="Arial" w:eastAsia="SimSun" w:hAnsi="Arial" w:cs="Arial"/>
          <w:sz w:val="20"/>
          <w:szCs w:val="20"/>
          <w:lang w:eastAsia="ja-JP"/>
        </w:rPr>
        <w:t>Coupling loss at 2 GHz =</w:t>
      </w:r>
      <w:r w:rsidR="00DF1D58" w:rsidRPr="00DF1D58">
        <w:rPr>
          <w:rFonts w:ascii="Arial" w:eastAsia="SimSun" w:hAnsi="Arial" w:cs="Arial"/>
          <w:sz w:val="20"/>
          <w:szCs w:val="20"/>
          <w:lang w:eastAsia="ja-JP"/>
        </w:rPr>
        <w:t xml:space="preserve"> 108 dB (pathloss) – 24 dB (BS antenna gain</w:t>
      </w:r>
      <w:r w:rsidR="00CB48A8" w:rsidRPr="00DF1D58">
        <w:rPr>
          <w:rFonts w:ascii="Arial" w:eastAsia="SimSun" w:hAnsi="Arial" w:cs="Arial"/>
          <w:sz w:val="20"/>
          <w:szCs w:val="20"/>
          <w:lang w:eastAsia="ja-JP"/>
        </w:rPr>
        <w:t>)</w:t>
      </w:r>
      <w:r w:rsidR="00DF1D58" w:rsidRPr="00DF1D58">
        <w:rPr>
          <w:rFonts w:ascii="Arial" w:eastAsia="SimSun" w:hAnsi="Arial" w:cs="Arial"/>
          <w:sz w:val="20"/>
          <w:szCs w:val="20"/>
          <w:lang w:eastAsia="ja-JP"/>
        </w:rPr>
        <w:t xml:space="preserve">. </w:t>
      </w:r>
    </w:p>
    <w:p w14:paraId="08C1BA82" w14:textId="441873E0" w:rsidR="00DF1D58" w:rsidRPr="00DF1D58" w:rsidRDefault="00DF1D58" w:rsidP="00DF1D58">
      <w:pPr>
        <w:spacing w:after="180"/>
        <w:rPr>
          <w:rFonts w:ascii="Arial" w:eastAsia="SimSun" w:hAnsi="Arial" w:cs="Arial"/>
          <w:sz w:val="20"/>
          <w:szCs w:val="20"/>
          <w:lang w:eastAsia="ja-JP"/>
        </w:rPr>
      </w:pPr>
      <w:r w:rsidRPr="00DF1D58">
        <w:rPr>
          <w:rFonts w:ascii="Arial" w:eastAsia="SimSun" w:hAnsi="Arial" w:cs="Arial"/>
          <w:sz w:val="20"/>
          <w:szCs w:val="20"/>
          <w:lang w:eastAsia="ja-JP"/>
        </w:rPr>
        <w:t xml:space="preserve">With a 20 MHz bandwidth, the </w:t>
      </w:r>
      <w:r w:rsidR="00B438EE">
        <w:rPr>
          <w:rFonts w:ascii="Arial" w:eastAsia="SimSun" w:hAnsi="Arial" w:cs="Arial"/>
          <w:sz w:val="20"/>
          <w:szCs w:val="20"/>
          <w:lang w:eastAsia="ja-JP"/>
        </w:rPr>
        <w:t xml:space="preserve">noise floor of the </w:t>
      </w:r>
      <w:r w:rsidRPr="00DF1D58">
        <w:rPr>
          <w:rFonts w:ascii="Arial" w:eastAsia="SimSun" w:hAnsi="Arial" w:cs="Arial"/>
          <w:sz w:val="20"/>
          <w:szCs w:val="20"/>
          <w:lang w:eastAsia="ja-JP"/>
        </w:rPr>
        <w:t>BS is -96 dBm, leading to a required UE power of -12 dBm.</w:t>
      </w:r>
    </w:p>
    <w:p w14:paraId="2F1BF3BE" w14:textId="7B7F1CA5" w:rsidR="00CB48A8" w:rsidRDefault="00121A8C" w:rsidP="00DF1D58">
      <w:pPr>
        <w:spacing w:after="180"/>
        <w:rPr>
          <w:rFonts w:ascii="Arial" w:eastAsia="SimSun" w:hAnsi="Arial" w:cs="Arial"/>
          <w:sz w:val="20"/>
          <w:szCs w:val="20"/>
          <w:lang w:eastAsia="ja-JP"/>
        </w:rPr>
      </w:pPr>
      <w:r>
        <w:rPr>
          <w:rFonts w:ascii="Arial" w:eastAsia="SimSun" w:hAnsi="Arial" w:cs="Arial"/>
          <w:sz w:val="20"/>
          <w:szCs w:val="20"/>
          <w:lang w:eastAsia="ja-JP"/>
        </w:rPr>
        <w:t xml:space="preserve">In the case of </w:t>
      </w:r>
      <w:r w:rsidR="00DF1D58" w:rsidRPr="00DF1D58">
        <w:rPr>
          <w:rFonts w:ascii="Arial" w:eastAsia="SimSun" w:hAnsi="Arial" w:cs="Arial"/>
          <w:sz w:val="20"/>
          <w:szCs w:val="20"/>
          <w:lang w:eastAsia="ja-JP"/>
        </w:rPr>
        <w:t>4GHz UE with a 20</w:t>
      </w:r>
      <w:r w:rsidR="005F2B04">
        <w:rPr>
          <w:rFonts w:ascii="Arial" w:eastAsia="SimSun" w:hAnsi="Arial" w:cs="Arial"/>
          <w:sz w:val="20"/>
          <w:szCs w:val="20"/>
          <w:lang w:eastAsia="ja-JP"/>
        </w:rPr>
        <w:t xml:space="preserve"> </w:t>
      </w:r>
      <w:r w:rsidR="00DF1D58" w:rsidRPr="00DF1D58">
        <w:rPr>
          <w:rFonts w:ascii="Arial" w:eastAsia="SimSun" w:hAnsi="Arial" w:cs="Arial"/>
          <w:sz w:val="20"/>
          <w:szCs w:val="20"/>
          <w:lang w:eastAsia="ja-JP"/>
        </w:rPr>
        <w:t xml:space="preserve">dB gain, the coupling loss </w:t>
      </w:r>
      <w:r w:rsidR="004C187C">
        <w:rPr>
          <w:rFonts w:ascii="Arial" w:eastAsia="SimSun" w:hAnsi="Arial" w:cs="Arial"/>
          <w:sz w:val="20"/>
          <w:szCs w:val="20"/>
          <w:lang w:eastAsia="ja-JP"/>
        </w:rPr>
        <w:t>can be calculated as 73 dB, which is derived as</w:t>
      </w:r>
      <w:r w:rsidR="00CB48A8">
        <w:rPr>
          <w:rFonts w:ascii="Arial" w:eastAsia="SimSun" w:hAnsi="Arial" w:cs="Arial"/>
          <w:sz w:val="20"/>
          <w:szCs w:val="20"/>
          <w:lang w:eastAsia="ja-JP"/>
        </w:rPr>
        <w:t xml:space="preserve"> below</w:t>
      </w:r>
      <w:r w:rsidR="004C187C">
        <w:rPr>
          <w:rFonts w:ascii="Arial" w:eastAsia="SimSun" w:hAnsi="Arial" w:cs="Arial"/>
          <w:sz w:val="20"/>
          <w:szCs w:val="20"/>
          <w:lang w:eastAsia="ja-JP"/>
        </w:rPr>
        <w:t>:</w:t>
      </w:r>
    </w:p>
    <w:p w14:paraId="577E5887" w14:textId="77777777" w:rsidR="000C1F17" w:rsidRDefault="000C1F17" w:rsidP="00DF1D58">
      <w:pPr>
        <w:spacing w:after="180"/>
        <w:rPr>
          <w:rFonts w:ascii="Arial" w:eastAsia="SimSun" w:hAnsi="Arial" w:cs="Arial"/>
          <w:sz w:val="20"/>
          <w:szCs w:val="20"/>
          <w:lang w:eastAsia="ja-JP"/>
        </w:rPr>
      </w:pPr>
      <w:r>
        <w:rPr>
          <w:rFonts w:ascii="Arial" w:eastAsia="SimSun" w:hAnsi="Arial" w:cs="Arial"/>
          <w:sz w:val="20"/>
          <w:szCs w:val="20"/>
          <w:lang w:eastAsia="ja-JP"/>
        </w:rPr>
        <w:t xml:space="preserve">Coupling loss at 4 GHz = </w:t>
      </w:r>
      <w:r w:rsidR="00DF1D58" w:rsidRPr="00DF1D58">
        <w:rPr>
          <w:rFonts w:ascii="Arial" w:eastAsia="SimSun" w:hAnsi="Arial" w:cs="Arial"/>
          <w:sz w:val="20"/>
          <w:szCs w:val="20"/>
          <w:lang w:eastAsia="ja-JP"/>
        </w:rPr>
        <w:t>114 dB (pathloss) – 24 dB (BS antenna gain) – 17 dB (UE antenna gain)</w:t>
      </w:r>
      <w:r w:rsidR="004C187C">
        <w:rPr>
          <w:rFonts w:ascii="Arial" w:eastAsia="SimSun" w:hAnsi="Arial" w:cs="Arial"/>
          <w:sz w:val="20"/>
          <w:szCs w:val="20"/>
          <w:lang w:eastAsia="ja-JP"/>
        </w:rPr>
        <w:t>.</w:t>
      </w:r>
      <w:r w:rsidR="00DF1D58" w:rsidRPr="00DF1D58">
        <w:rPr>
          <w:rFonts w:ascii="Arial" w:eastAsia="SimSun" w:hAnsi="Arial" w:cs="Arial"/>
          <w:sz w:val="20"/>
          <w:szCs w:val="20"/>
          <w:lang w:eastAsia="ja-JP"/>
        </w:rPr>
        <w:t xml:space="preserve"> </w:t>
      </w:r>
    </w:p>
    <w:p w14:paraId="6813F6D4" w14:textId="6B6FCBF6" w:rsidR="00DF1D58" w:rsidRPr="00DF1D58" w:rsidRDefault="00DF1D58" w:rsidP="00DF1D58">
      <w:pPr>
        <w:spacing w:after="180"/>
        <w:rPr>
          <w:rFonts w:ascii="Arial" w:eastAsia="SimSun" w:hAnsi="Arial" w:cs="Arial"/>
          <w:sz w:val="20"/>
          <w:szCs w:val="20"/>
          <w:lang w:eastAsia="ja-JP"/>
        </w:rPr>
      </w:pPr>
      <w:r w:rsidRPr="00DF1D58">
        <w:rPr>
          <w:rFonts w:ascii="Arial" w:eastAsia="SimSun" w:hAnsi="Arial" w:cs="Arial"/>
          <w:sz w:val="20"/>
          <w:szCs w:val="20"/>
          <w:lang w:eastAsia="ja-JP"/>
        </w:rPr>
        <w:t xml:space="preserve">With a 100 MHz bandwidth, the BS noise floor is -89 dBm which requires a UE output power of -16 </w:t>
      </w:r>
      <w:r w:rsidR="005B362A" w:rsidRPr="00DF1D58">
        <w:rPr>
          <w:rFonts w:ascii="Arial" w:eastAsia="SimSun" w:hAnsi="Arial" w:cs="Arial"/>
          <w:sz w:val="20"/>
          <w:szCs w:val="20"/>
          <w:lang w:eastAsia="ja-JP"/>
        </w:rPr>
        <w:t>d</w:t>
      </w:r>
      <w:r w:rsidR="005B362A">
        <w:rPr>
          <w:rFonts w:ascii="Arial" w:eastAsia="SimSun" w:hAnsi="Arial" w:cs="Arial"/>
          <w:sz w:val="20"/>
          <w:szCs w:val="20"/>
          <w:lang w:eastAsia="ja-JP"/>
        </w:rPr>
        <w:t>B</w:t>
      </w:r>
      <w:r w:rsidR="00FF2C48">
        <w:rPr>
          <w:rFonts w:ascii="Arial" w:eastAsia="SimSun" w:hAnsi="Arial" w:cs="Arial"/>
          <w:sz w:val="20"/>
          <w:szCs w:val="20"/>
          <w:lang w:eastAsia="ja-JP"/>
        </w:rPr>
        <w:t>m</w:t>
      </w:r>
      <w:r w:rsidR="005B362A" w:rsidRPr="00DF1D58">
        <w:rPr>
          <w:rFonts w:ascii="Arial" w:eastAsia="SimSun" w:hAnsi="Arial" w:cs="Arial"/>
          <w:sz w:val="20"/>
          <w:szCs w:val="20"/>
          <w:lang w:eastAsia="ja-JP"/>
        </w:rPr>
        <w:t>. Based</w:t>
      </w:r>
      <w:r w:rsidRPr="00DF1D58">
        <w:rPr>
          <w:rFonts w:ascii="Arial" w:eastAsia="SimSun" w:hAnsi="Arial" w:cs="Arial"/>
          <w:sz w:val="20"/>
          <w:szCs w:val="20"/>
          <w:lang w:eastAsia="ja-JP"/>
        </w:rPr>
        <w:t xml:space="preserve"> on these calculations, a minimum output power of -20</w:t>
      </w:r>
      <w:r w:rsidR="00B346CF">
        <w:rPr>
          <w:rFonts w:ascii="Arial" w:eastAsia="SimSun" w:hAnsi="Arial" w:cs="Arial"/>
          <w:sz w:val="20"/>
          <w:szCs w:val="20"/>
          <w:lang w:eastAsia="ja-JP"/>
        </w:rPr>
        <w:t xml:space="preserve"> </w:t>
      </w:r>
      <w:r w:rsidRPr="00DF1D58">
        <w:rPr>
          <w:rFonts w:ascii="Arial" w:eastAsia="SimSun" w:hAnsi="Arial" w:cs="Arial"/>
          <w:sz w:val="20"/>
          <w:szCs w:val="20"/>
          <w:lang w:eastAsia="ja-JP"/>
        </w:rPr>
        <w:t xml:space="preserve">dBm should be sufficient. However, it is worth noting that this analysis relies on an unlikely scenario in which an aircraft is directly above a BS at </w:t>
      </w:r>
      <w:r w:rsidR="00D414CE">
        <w:rPr>
          <w:rFonts w:ascii="Arial" w:eastAsia="SimSun" w:hAnsi="Arial" w:cs="Arial"/>
          <w:sz w:val="20"/>
          <w:szCs w:val="20"/>
          <w:lang w:eastAsia="ja-JP"/>
        </w:rPr>
        <w:t xml:space="preserve">a </w:t>
      </w:r>
      <w:r w:rsidRPr="00DF1D58">
        <w:rPr>
          <w:rFonts w:ascii="Arial" w:eastAsia="SimSun" w:hAnsi="Arial" w:cs="Arial"/>
          <w:sz w:val="20"/>
          <w:szCs w:val="20"/>
          <w:lang w:eastAsia="ja-JP"/>
        </w:rPr>
        <w:t xml:space="preserve">minimum altitude. If a more realistic scenario would be </w:t>
      </w:r>
      <w:r w:rsidR="000F111D" w:rsidRPr="00DF1D58">
        <w:rPr>
          <w:rFonts w:ascii="Arial" w:eastAsia="SimSun" w:hAnsi="Arial" w:cs="Arial"/>
          <w:sz w:val="20"/>
          <w:szCs w:val="20"/>
          <w:lang w:eastAsia="ja-JP"/>
        </w:rPr>
        <w:t>considered,</w:t>
      </w:r>
      <w:r w:rsidRPr="00DF1D58">
        <w:rPr>
          <w:rFonts w:ascii="Arial" w:eastAsia="SimSun" w:hAnsi="Arial" w:cs="Arial"/>
          <w:sz w:val="20"/>
          <w:szCs w:val="20"/>
          <w:lang w:eastAsia="ja-JP"/>
        </w:rPr>
        <w:t xml:space="preserve"> then an even higher UE minimum output power could be considered. </w:t>
      </w:r>
    </w:p>
    <w:p w14:paraId="1C851CAB" w14:textId="1DC054C6" w:rsidR="00DF1D58" w:rsidRPr="00D414CE" w:rsidRDefault="00DF1D58" w:rsidP="00DF1D58">
      <w:pPr>
        <w:spacing w:after="180"/>
        <w:rPr>
          <w:rFonts w:ascii="Arial" w:eastAsia="SimSun" w:hAnsi="Arial" w:cs="Arial"/>
          <w:sz w:val="20"/>
          <w:szCs w:val="20"/>
          <w:lang w:eastAsia="ja-JP"/>
        </w:rPr>
      </w:pPr>
      <w:r w:rsidRPr="00DF1D58">
        <w:rPr>
          <w:rFonts w:ascii="Arial" w:eastAsia="SimSun" w:hAnsi="Arial" w:cs="Arial"/>
          <w:sz w:val="20"/>
          <w:szCs w:val="20"/>
          <w:lang w:eastAsia="ja-JP"/>
        </w:rPr>
        <w:t xml:space="preserve">The requirement for minimum output power may not be significantly impacted by the scaling of bandwidth, as the above estimations showed that it has already much more relaxed compared to the current requirement specified for the UE in TS 38.101-1[18]. Therefore, our proposal </w:t>
      </w:r>
      <w:r w:rsidR="00433F18">
        <w:rPr>
          <w:rFonts w:ascii="Arial" w:eastAsia="SimSun" w:hAnsi="Arial" w:cs="Arial"/>
          <w:sz w:val="20"/>
          <w:szCs w:val="20"/>
          <w:lang w:eastAsia="ja-JP"/>
        </w:rPr>
        <w:t>for the minimum output power</w:t>
      </w:r>
      <w:r w:rsidR="00A73522">
        <w:rPr>
          <w:rFonts w:ascii="Arial" w:eastAsia="SimSun" w:hAnsi="Arial" w:cs="Arial"/>
          <w:sz w:val="20"/>
          <w:szCs w:val="20"/>
          <w:lang w:eastAsia="ja-JP"/>
        </w:rPr>
        <w:t xml:space="preserve"> </w:t>
      </w:r>
      <w:r w:rsidR="00D414CE">
        <w:rPr>
          <w:rFonts w:ascii="Arial" w:eastAsia="SimSun" w:hAnsi="Arial" w:cs="Arial"/>
          <w:sz w:val="20"/>
          <w:szCs w:val="20"/>
          <w:lang w:eastAsia="ja-JP"/>
        </w:rPr>
        <w:t>is</w:t>
      </w:r>
      <w:r w:rsidRPr="00DF1D58">
        <w:rPr>
          <w:rFonts w:ascii="Arial" w:eastAsia="SimSun" w:hAnsi="Arial" w:cs="Arial"/>
          <w:sz w:val="20"/>
          <w:szCs w:val="20"/>
          <w:lang w:eastAsia="ja-JP"/>
        </w:rPr>
        <w:t xml:space="preserve">: </w:t>
      </w:r>
    </w:p>
    <w:p w14:paraId="01E39B8F" w14:textId="702E3A6D" w:rsidR="00A73522" w:rsidRPr="002100C7" w:rsidRDefault="005B362A" w:rsidP="00A73522">
      <w:pPr>
        <w:pStyle w:val="Proposal"/>
        <w:numPr>
          <w:ilvl w:val="0"/>
          <w:numId w:val="3"/>
        </w:numPr>
        <w:tabs>
          <w:tab w:val="clear" w:pos="1304"/>
        </w:tabs>
        <w:ind w:left="1701" w:hanging="1701"/>
        <w:rPr>
          <w:b w:val="0"/>
          <w:bCs w:val="0"/>
        </w:rPr>
      </w:pPr>
      <w:bookmarkStart w:id="0" w:name="_Toc136275223"/>
      <w:r>
        <w:lastRenderedPageBreak/>
        <w:t>The minimum</w:t>
      </w:r>
      <w:r w:rsidR="00D414CE">
        <w:t xml:space="preserve"> output power for ATG UE is </w:t>
      </w:r>
      <w:r w:rsidR="00A73522">
        <w:t>-25 dBm for 2 GHz</w:t>
      </w:r>
      <w:r w:rsidR="00D414CE">
        <w:t xml:space="preserve"> and -20 dBm for 4 GHz</w:t>
      </w:r>
      <w:r>
        <w:t>.</w:t>
      </w:r>
      <w:bookmarkEnd w:id="0"/>
    </w:p>
    <w:p w14:paraId="6B9B6D48" w14:textId="77777777" w:rsidR="00F7554B" w:rsidRPr="00214191" w:rsidRDefault="00F7554B" w:rsidP="00F7554B">
      <w:pPr>
        <w:tabs>
          <w:tab w:val="left" w:pos="813"/>
        </w:tabs>
        <w:spacing w:after="160" w:line="259" w:lineRule="auto"/>
        <w:rPr>
          <w:rFonts w:ascii="Arial" w:eastAsia="Calibri" w:hAnsi="Arial" w:cs="Arial"/>
          <w:sz w:val="20"/>
          <w:szCs w:val="22"/>
          <w:lang w:val="en-GB" w:eastAsia="ja-JP"/>
        </w:rPr>
      </w:pPr>
    </w:p>
    <w:p w14:paraId="52565D84" w14:textId="1E3F694B" w:rsidR="00D31054" w:rsidRPr="0030163C" w:rsidRDefault="00D31054" w:rsidP="0030163C">
      <w:pPr>
        <w:pStyle w:val="Heading2"/>
        <w:rPr>
          <w:lang w:eastAsia="en-GB"/>
        </w:rPr>
      </w:pPr>
      <w:r w:rsidRPr="0030163C">
        <w:rPr>
          <w:lang w:eastAsia="en-GB"/>
        </w:rPr>
        <w:t>Configured transmitted power</w:t>
      </w:r>
    </w:p>
    <w:p w14:paraId="34360D2F" w14:textId="77777777" w:rsidR="00FC48E6" w:rsidRDefault="00FC48E6" w:rsidP="00621245">
      <w:pPr>
        <w:spacing w:after="160" w:line="259" w:lineRule="auto"/>
        <w:rPr>
          <w:rFonts w:ascii="Arial" w:eastAsia="Calibri" w:hAnsi="Arial" w:cs="Arial"/>
          <w:sz w:val="20"/>
          <w:szCs w:val="22"/>
          <w:lang w:eastAsia="ja-JP"/>
        </w:rPr>
      </w:pPr>
    </w:p>
    <w:p w14:paraId="1ACCF34E" w14:textId="79F12C1B" w:rsidR="001B055F" w:rsidRDefault="00F34765" w:rsidP="00621245">
      <w:pPr>
        <w:spacing w:after="160" w:line="259" w:lineRule="auto"/>
        <w:rPr>
          <w:rFonts w:ascii="Arial" w:eastAsia="Calibri" w:hAnsi="Arial" w:cs="Arial"/>
          <w:sz w:val="20"/>
          <w:szCs w:val="22"/>
          <w:lang w:eastAsia="ja-JP"/>
        </w:rPr>
      </w:pPr>
      <w:r>
        <w:rPr>
          <w:rFonts w:ascii="Arial" w:eastAsia="Calibri" w:hAnsi="Arial" w:cs="Arial"/>
          <w:sz w:val="20"/>
          <w:szCs w:val="22"/>
          <w:lang w:eastAsia="ja-JP"/>
        </w:rPr>
        <w:t>It is still important for the network to be</w:t>
      </w:r>
      <w:r w:rsidR="00FD7B22">
        <w:rPr>
          <w:rFonts w:ascii="Arial" w:eastAsia="Calibri" w:hAnsi="Arial" w:cs="Arial"/>
          <w:sz w:val="20"/>
          <w:szCs w:val="22"/>
          <w:lang w:eastAsia="ja-JP"/>
        </w:rPr>
        <w:t xml:space="preserve"> able to configure a Pmax in case there are regula</w:t>
      </w:r>
      <w:r w:rsidR="006F2732">
        <w:rPr>
          <w:rFonts w:ascii="Arial" w:eastAsia="Calibri" w:hAnsi="Arial" w:cs="Arial"/>
          <w:sz w:val="20"/>
          <w:szCs w:val="22"/>
          <w:lang w:eastAsia="ja-JP"/>
        </w:rPr>
        <w:t xml:space="preserve">tory limits. It is unsure of the applicable regulation at present, it may be beneficial to have the functionality/capability to limit the power </w:t>
      </w:r>
      <w:r w:rsidR="00FC48E6">
        <w:rPr>
          <w:rFonts w:ascii="Arial" w:eastAsia="Calibri" w:hAnsi="Arial" w:cs="Arial"/>
          <w:sz w:val="20"/>
          <w:szCs w:val="22"/>
          <w:lang w:eastAsia="ja-JP"/>
        </w:rPr>
        <w:t>to below the UEs indicated maximum if required.</w:t>
      </w:r>
    </w:p>
    <w:p w14:paraId="338859A7" w14:textId="35906536" w:rsidR="00FC48E6" w:rsidRPr="002100C7" w:rsidRDefault="00FC48E6" w:rsidP="00FC48E6">
      <w:pPr>
        <w:pStyle w:val="Proposal"/>
        <w:numPr>
          <w:ilvl w:val="0"/>
          <w:numId w:val="3"/>
        </w:numPr>
        <w:tabs>
          <w:tab w:val="clear" w:pos="1304"/>
        </w:tabs>
        <w:ind w:left="1701" w:hanging="1701"/>
        <w:rPr>
          <w:b w:val="0"/>
          <w:bCs w:val="0"/>
        </w:rPr>
      </w:pPr>
      <w:bookmarkStart w:id="1" w:name="_Toc136275224"/>
      <w:r>
        <w:t xml:space="preserve">It is </w:t>
      </w:r>
      <w:r w:rsidR="00384819">
        <w:t xml:space="preserve">proposed to define the </w:t>
      </w:r>
      <w:proofErr w:type="spellStart"/>
      <w:r w:rsidR="003178C6">
        <w:t>Pcmax</w:t>
      </w:r>
      <w:proofErr w:type="spellEnd"/>
      <w:r w:rsidR="003178C6">
        <w:t xml:space="preserve"> following </w:t>
      </w:r>
      <w:r w:rsidR="00641EFD">
        <w:t>the definition in TS 38101-1</w:t>
      </w:r>
      <w:bookmarkEnd w:id="1"/>
    </w:p>
    <w:p w14:paraId="5D1C2362" w14:textId="77777777" w:rsidR="00FC48E6" w:rsidRDefault="00FC48E6" w:rsidP="00621245">
      <w:pPr>
        <w:spacing w:after="160" w:line="259" w:lineRule="auto"/>
        <w:rPr>
          <w:rFonts w:ascii="Arial" w:eastAsia="Calibri" w:hAnsi="Arial" w:cs="Arial"/>
          <w:sz w:val="20"/>
          <w:szCs w:val="22"/>
          <w:lang w:eastAsia="ja-JP"/>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EB7D29A" w14:textId="77777777" w:rsidR="004D1E1D" w:rsidRPr="001C2D88" w:rsidRDefault="004D1E1D" w:rsidP="004D1E1D">
      <w:pPr>
        <w:rPr>
          <w:rFonts w:ascii="Arial" w:hAnsi="Arial" w:cs="Arial"/>
          <w:lang w:eastAsia="en-US"/>
        </w:rPr>
      </w:pP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147D9F31" w14:textId="77777777" w:rsidR="00DD2DDC"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36275223" w:history="1">
        <w:r w:rsidR="00DD2DDC" w:rsidRPr="00B953E8">
          <w:rPr>
            <w:rStyle w:val="Hyperlink"/>
            <w:noProof/>
          </w:rPr>
          <w:t>Proposal 1</w:t>
        </w:r>
        <w:r w:rsidR="00DD2DDC">
          <w:rPr>
            <w:rFonts w:asciiTheme="minorHAnsi" w:eastAsiaTheme="minorEastAsia" w:hAnsiTheme="minorHAnsi"/>
            <w:b w:val="0"/>
            <w:noProof/>
            <w:kern w:val="2"/>
            <w:sz w:val="24"/>
            <w:szCs w:val="24"/>
            <w:lang w:val="en-SE"/>
            <w14:ligatures w14:val="standardContextual"/>
          </w:rPr>
          <w:tab/>
        </w:r>
        <w:r w:rsidR="00DD2DDC" w:rsidRPr="00B953E8">
          <w:rPr>
            <w:rStyle w:val="Hyperlink"/>
            <w:noProof/>
          </w:rPr>
          <w:t>The minimum output power for ATG UE is -25 dBm for 2 GHz and -20 dBm for 4 GHz.</w:t>
        </w:r>
      </w:hyperlink>
    </w:p>
    <w:p w14:paraId="3250D373" w14:textId="77777777" w:rsidR="00DD2DDC" w:rsidRDefault="009B3F90">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36275224" w:history="1">
        <w:r w:rsidR="00DD2DDC" w:rsidRPr="00B953E8">
          <w:rPr>
            <w:rStyle w:val="Hyperlink"/>
            <w:noProof/>
          </w:rPr>
          <w:t>Proposal 2</w:t>
        </w:r>
        <w:r w:rsidR="00DD2DDC">
          <w:rPr>
            <w:rFonts w:asciiTheme="minorHAnsi" w:eastAsiaTheme="minorEastAsia" w:hAnsiTheme="minorHAnsi"/>
            <w:b w:val="0"/>
            <w:noProof/>
            <w:kern w:val="2"/>
            <w:sz w:val="24"/>
            <w:szCs w:val="24"/>
            <w:lang w:val="en-SE"/>
            <w14:ligatures w14:val="standardContextual"/>
          </w:rPr>
          <w:tab/>
        </w:r>
        <w:r w:rsidR="00DD2DDC" w:rsidRPr="00B953E8">
          <w:rPr>
            <w:rStyle w:val="Hyperlink"/>
            <w:noProof/>
          </w:rPr>
          <w:t>It is proposed to define the Pcmax following the definition in TS 38101-1</w:t>
        </w:r>
      </w:hyperlink>
    </w:p>
    <w:p w14:paraId="24E880E0" w14:textId="61CCA28A"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2A2C065A" w:rsidR="00E9291F" w:rsidRPr="001C2D88" w:rsidRDefault="003274F5" w:rsidP="00E821A1">
      <w:pPr>
        <w:jc w:val="both"/>
        <w:rPr>
          <w:rFonts w:ascii="Arial" w:hAnsi="Arial" w:cs="Arial"/>
          <w:iCs/>
        </w:rPr>
      </w:pPr>
      <w:r>
        <w:rPr>
          <w:rFonts w:ascii="Arial" w:hAnsi="Arial" w:cs="Arial"/>
          <w:iCs/>
        </w:rPr>
        <w:t>[1] R4-23</w:t>
      </w:r>
      <w:r w:rsidR="00DD2DDC">
        <w:rPr>
          <w:rFonts w:ascii="Arial" w:hAnsi="Arial" w:cs="Arial"/>
          <w:iCs/>
        </w:rPr>
        <w:t>10400</w:t>
      </w:r>
      <w:r>
        <w:rPr>
          <w:rFonts w:ascii="Arial" w:hAnsi="Arial" w:cs="Arial"/>
          <w:iCs/>
        </w:rPr>
        <w:t xml:space="preserve"> WF on UE RF requirements</w:t>
      </w:r>
      <w:r w:rsidR="00DD2DDC">
        <w:rPr>
          <w:rFonts w:ascii="Arial" w:hAnsi="Arial" w:cs="Arial"/>
          <w:iCs/>
        </w:rPr>
        <w:t xml:space="preserve"> for ATG</w:t>
      </w:r>
    </w:p>
    <w:sectPr w:rsidR="00E9291F" w:rsidRPr="001C2D8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D5717" w14:textId="77777777" w:rsidR="00172525" w:rsidRDefault="00172525" w:rsidP="00CF21FF">
      <w:r>
        <w:separator/>
      </w:r>
    </w:p>
  </w:endnote>
  <w:endnote w:type="continuationSeparator" w:id="0">
    <w:p w14:paraId="48305E2F" w14:textId="77777777" w:rsidR="00172525" w:rsidRDefault="00172525" w:rsidP="00CF21FF">
      <w:r>
        <w:continuationSeparator/>
      </w:r>
    </w:p>
  </w:endnote>
  <w:endnote w:type="continuationNotice" w:id="1">
    <w:p w14:paraId="685FBEAC" w14:textId="77777777" w:rsidR="00172525" w:rsidRDefault="00172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0CC6B" w14:textId="77777777" w:rsidR="00172525" w:rsidRDefault="00172525" w:rsidP="00CF21FF">
      <w:r>
        <w:separator/>
      </w:r>
    </w:p>
  </w:footnote>
  <w:footnote w:type="continuationSeparator" w:id="0">
    <w:p w14:paraId="1BF97BDA" w14:textId="77777777" w:rsidR="00172525" w:rsidRDefault="00172525" w:rsidP="00CF21FF">
      <w:r>
        <w:continuationSeparator/>
      </w:r>
    </w:p>
  </w:footnote>
  <w:footnote w:type="continuationNotice" w:id="1">
    <w:p w14:paraId="24711833" w14:textId="77777777" w:rsidR="00172525" w:rsidRDefault="001725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685"/>
    <w:multiLevelType w:val="hybridMultilevel"/>
    <w:tmpl w:val="AE30115E"/>
    <w:lvl w:ilvl="0" w:tplc="F49E091C">
      <w:start w:val="1"/>
      <w:numFmt w:val="decimal"/>
      <w:lvlText w:val="Proposal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04663818">
    <w:abstractNumId w:val="1"/>
  </w:num>
  <w:num w:numId="2" w16cid:durableId="206456521">
    <w:abstractNumId w:val="4"/>
  </w:num>
  <w:num w:numId="3" w16cid:durableId="2114860448">
    <w:abstractNumId w:val="0"/>
  </w:num>
  <w:num w:numId="4" w16cid:durableId="236524273">
    <w:abstractNumId w:val="5"/>
  </w:num>
  <w:num w:numId="5" w16cid:durableId="124935407">
    <w:abstractNumId w:val="6"/>
  </w:num>
  <w:num w:numId="6" w16cid:durableId="910846781">
    <w:abstractNumId w:val="9"/>
  </w:num>
  <w:num w:numId="7" w16cid:durableId="730082185">
    <w:abstractNumId w:val="8"/>
  </w:num>
  <w:num w:numId="8" w16cid:durableId="575479695">
    <w:abstractNumId w:val="3"/>
  </w:num>
  <w:num w:numId="9" w16cid:durableId="1112823213">
    <w:abstractNumId w:val="2"/>
  </w:num>
  <w:num w:numId="10" w16cid:durableId="61414310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C51"/>
    <w:rsid w:val="0000223C"/>
    <w:rsid w:val="00003791"/>
    <w:rsid w:val="0000410B"/>
    <w:rsid w:val="00004165"/>
    <w:rsid w:val="00005107"/>
    <w:rsid w:val="0000531E"/>
    <w:rsid w:val="0000617B"/>
    <w:rsid w:val="00007726"/>
    <w:rsid w:val="00007FAA"/>
    <w:rsid w:val="00010C8A"/>
    <w:rsid w:val="000124EF"/>
    <w:rsid w:val="000129BD"/>
    <w:rsid w:val="00014511"/>
    <w:rsid w:val="0001480C"/>
    <w:rsid w:val="00014AF6"/>
    <w:rsid w:val="000165A6"/>
    <w:rsid w:val="00016751"/>
    <w:rsid w:val="00016C19"/>
    <w:rsid w:val="00020C56"/>
    <w:rsid w:val="000225F5"/>
    <w:rsid w:val="00022935"/>
    <w:rsid w:val="00022CA0"/>
    <w:rsid w:val="00023326"/>
    <w:rsid w:val="000247E5"/>
    <w:rsid w:val="00024EE3"/>
    <w:rsid w:val="0002618E"/>
    <w:rsid w:val="000261F3"/>
    <w:rsid w:val="000262AB"/>
    <w:rsid w:val="00026ACC"/>
    <w:rsid w:val="00026AEA"/>
    <w:rsid w:val="00026B91"/>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55D"/>
    <w:rsid w:val="00080D82"/>
    <w:rsid w:val="00081692"/>
    <w:rsid w:val="00081AED"/>
    <w:rsid w:val="000829B5"/>
    <w:rsid w:val="00082C46"/>
    <w:rsid w:val="000830BC"/>
    <w:rsid w:val="0008400F"/>
    <w:rsid w:val="000844F9"/>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177C"/>
    <w:rsid w:val="000A1830"/>
    <w:rsid w:val="000A1A50"/>
    <w:rsid w:val="000A300F"/>
    <w:rsid w:val="000A4121"/>
    <w:rsid w:val="000A4AA3"/>
    <w:rsid w:val="000A550E"/>
    <w:rsid w:val="000A671F"/>
    <w:rsid w:val="000A74CC"/>
    <w:rsid w:val="000B0831"/>
    <w:rsid w:val="000B0960"/>
    <w:rsid w:val="000B09D5"/>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DDA"/>
    <w:rsid w:val="000D37AA"/>
    <w:rsid w:val="000D44FB"/>
    <w:rsid w:val="000D574B"/>
    <w:rsid w:val="000D5E1F"/>
    <w:rsid w:val="000D6467"/>
    <w:rsid w:val="000D6CFC"/>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7858"/>
    <w:rsid w:val="000F06FA"/>
    <w:rsid w:val="000F0F7B"/>
    <w:rsid w:val="000F111D"/>
    <w:rsid w:val="000F169B"/>
    <w:rsid w:val="000F3315"/>
    <w:rsid w:val="000F39CA"/>
    <w:rsid w:val="000F45A3"/>
    <w:rsid w:val="000F50E9"/>
    <w:rsid w:val="000F5368"/>
    <w:rsid w:val="00100674"/>
    <w:rsid w:val="00102BD5"/>
    <w:rsid w:val="00102D48"/>
    <w:rsid w:val="00102EC4"/>
    <w:rsid w:val="00104D95"/>
    <w:rsid w:val="00105CB6"/>
    <w:rsid w:val="001060E2"/>
    <w:rsid w:val="00106B63"/>
    <w:rsid w:val="00107839"/>
    <w:rsid w:val="00107927"/>
    <w:rsid w:val="00110983"/>
    <w:rsid w:val="00110E26"/>
    <w:rsid w:val="00111321"/>
    <w:rsid w:val="00111FE5"/>
    <w:rsid w:val="00112430"/>
    <w:rsid w:val="001128E7"/>
    <w:rsid w:val="00112A6D"/>
    <w:rsid w:val="00117BD6"/>
    <w:rsid w:val="00117E7D"/>
    <w:rsid w:val="001206C2"/>
    <w:rsid w:val="00121978"/>
    <w:rsid w:val="00121A8C"/>
    <w:rsid w:val="00122880"/>
    <w:rsid w:val="00123422"/>
    <w:rsid w:val="00123B5B"/>
    <w:rsid w:val="00123D39"/>
    <w:rsid w:val="00124981"/>
    <w:rsid w:val="00124B56"/>
    <w:rsid w:val="00124B6A"/>
    <w:rsid w:val="00127DAC"/>
    <w:rsid w:val="001303A7"/>
    <w:rsid w:val="00130462"/>
    <w:rsid w:val="001311A7"/>
    <w:rsid w:val="00135713"/>
    <w:rsid w:val="00135B3E"/>
    <w:rsid w:val="00136531"/>
    <w:rsid w:val="00136D4C"/>
    <w:rsid w:val="0014025E"/>
    <w:rsid w:val="00142538"/>
    <w:rsid w:val="00142642"/>
    <w:rsid w:val="00142703"/>
    <w:rsid w:val="00142BB9"/>
    <w:rsid w:val="00142BF3"/>
    <w:rsid w:val="00143B82"/>
    <w:rsid w:val="00144F96"/>
    <w:rsid w:val="00145A99"/>
    <w:rsid w:val="00145B83"/>
    <w:rsid w:val="001464B5"/>
    <w:rsid w:val="00146EE4"/>
    <w:rsid w:val="00147DEC"/>
    <w:rsid w:val="001504C2"/>
    <w:rsid w:val="00150535"/>
    <w:rsid w:val="00150826"/>
    <w:rsid w:val="00151EAC"/>
    <w:rsid w:val="00152F37"/>
    <w:rsid w:val="0015339D"/>
    <w:rsid w:val="00153528"/>
    <w:rsid w:val="00154892"/>
    <w:rsid w:val="00154E68"/>
    <w:rsid w:val="0015529A"/>
    <w:rsid w:val="001561DB"/>
    <w:rsid w:val="00156F24"/>
    <w:rsid w:val="0015741B"/>
    <w:rsid w:val="001600DC"/>
    <w:rsid w:val="00160F2C"/>
    <w:rsid w:val="00160FBE"/>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C30"/>
    <w:rsid w:val="00181E30"/>
    <w:rsid w:val="00182730"/>
    <w:rsid w:val="00183D4C"/>
    <w:rsid w:val="00183F6D"/>
    <w:rsid w:val="00184074"/>
    <w:rsid w:val="001850E3"/>
    <w:rsid w:val="00185216"/>
    <w:rsid w:val="00185323"/>
    <w:rsid w:val="0018534C"/>
    <w:rsid w:val="0018670E"/>
    <w:rsid w:val="00186CAA"/>
    <w:rsid w:val="00186E75"/>
    <w:rsid w:val="00187862"/>
    <w:rsid w:val="00190036"/>
    <w:rsid w:val="0019081D"/>
    <w:rsid w:val="0019099B"/>
    <w:rsid w:val="00191718"/>
    <w:rsid w:val="00191915"/>
    <w:rsid w:val="00191BFE"/>
    <w:rsid w:val="00192199"/>
    <w:rsid w:val="0019219A"/>
    <w:rsid w:val="0019234E"/>
    <w:rsid w:val="00193950"/>
    <w:rsid w:val="00194A98"/>
    <w:rsid w:val="00195077"/>
    <w:rsid w:val="00195668"/>
    <w:rsid w:val="001956C9"/>
    <w:rsid w:val="0019627A"/>
    <w:rsid w:val="001A01E6"/>
    <w:rsid w:val="001A033F"/>
    <w:rsid w:val="001A047E"/>
    <w:rsid w:val="001A07BC"/>
    <w:rsid w:val="001A08AA"/>
    <w:rsid w:val="001A092A"/>
    <w:rsid w:val="001A1782"/>
    <w:rsid w:val="001A1B97"/>
    <w:rsid w:val="001A2419"/>
    <w:rsid w:val="001A30DE"/>
    <w:rsid w:val="001A359A"/>
    <w:rsid w:val="001A37CD"/>
    <w:rsid w:val="001A5532"/>
    <w:rsid w:val="001A59CB"/>
    <w:rsid w:val="001A6DCA"/>
    <w:rsid w:val="001B055F"/>
    <w:rsid w:val="001B0EBF"/>
    <w:rsid w:val="001B2C4C"/>
    <w:rsid w:val="001B3517"/>
    <w:rsid w:val="001B3D07"/>
    <w:rsid w:val="001B474C"/>
    <w:rsid w:val="001B479E"/>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C4D"/>
    <w:rsid w:val="001E706C"/>
    <w:rsid w:val="001F0B20"/>
    <w:rsid w:val="001F0C2C"/>
    <w:rsid w:val="001F1762"/>
    <w:rsid w:val="001F1B6E"/>
    <w:rsid w:val="001F371C"/>
    <w:rsid w:val="001F3C23"/>
    <w:rsid w:val="002004E5"/>
    <w:rsid w:val="00200A62"/>
    <w:rsid w:val="00203740"/>
    <w:rsid w:val="0020401E"/>
    <w:rsid w:val="002043B8"/>
    <w:rsid w:val="0020481D"/>
    <w:rsid w:val="00205BCF"/>
    <w:rsid w:val="00205E6D"/>
    <w:rsid w:val="00207D18"/>
    <w:rsid w:val="002100C7"/>
    <w:rsid w:val="00210EEB"/>
    <w:rsid w:val="002119E9"/>
    <w:rsid w:val="0021294C"/>
    <w:rsid w:val="00212CA0"/>
    <w:rsid w:val="002138EA"/>
    <w:rsid w:val="002139EA"/>
    <w:rsid w:val="00213F84"/>
    <w:rsid w:val="00214191"/>
    <w:rsid w:val="00214997"/>
    <w:rsid w:val="00214CCD"/>
    <w:rsid w:val="00214E55"/>
    <w:rsid w:val="00214FBD"/>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6557"/>
    <w:rsid w:val="00250B5B"/>
    <w:rsid w:val="00251720"/>
    <w:rsid w:val="00251955"/>
    <w:rsid w:val="00252DB8"/>
    <w:rsid w:val="00253791"/>
    <w:rsid w:val="002537BC"/>
    <w:rsid w:val="0025412C"/>
    <w:rsid w:val="00255C58"/>
    <w:rsid w:val="002562DF"/>
    <w:rsid w:val="00256B34"/>
    <w:rsid w:val="00257009"/>
    <w:rsid w:val="0025794A"/>
    <w:rsid w:val="00257CE6"/>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EBE"/>
    <w:rsid w:val="00282213"/>
    <w:rsid w:val="0028321E"/>
    <w:rsid w:val="0028353B"/>
    <w:rsid w:val="00284016"/>
    <w:rsid w:val="0028450C"/>
    <w:rsid w:val="002858BF"/>
    <w:rsid w:val="00286096"/>
    <w:rsid w:val="00286C88"/>
    <w:rsid w:val="00290112"/>
    <w:rsid w:val="00290B6C"/>
    <w:rsid w:val="0029181C"/>
    <w:rsid w:val="002923D5"/>
    <w:rsid w:val="002939AF"/>
    <w:rsid w:val="00294491"/>
    <w:rsid w:val="00294BDE"/>
    <w:rsid w:val="002953D1"/>
    <w:rsid w:val="00295668"/>
    <w:rsid w:val="00295C8D"/>
    <w:rsid w:val="00295F5A"/>
    <w:rsid w:val="002962F8"/>
    <w:rsid w:val="0029634E"/>
    <w:rsid w:val="0029664A"/>
    <w:rsid w:val="0029671A"/>
    <w:rsid w:val="002A034B"/>
    <w:rsid w:val="002A0CED"/>
    <w:rsid w:val="002A1339"/>
    <w:rsid w:val="002A1356"/>
    <w:rsid w:val="002A3834"/>
    <w:rsid w:val="002A4CD0"/>
    <w:rsid w:val="002A4F0A"/>
    <w:rsid w:val="002A5195"/>
    <w:rsid w:val="002A7D8F"/>
    <w:rsid w:val="002A7DA6"/>
    <w:rsid w:val="002B0CEF"/>
    <w:rsid w:val="002B0EF2"/>
    <w:rsid w:val="002B1F84"/>
    <w:rsid w:val="002B4973"/>
    <w:rsid w:val="002B516C"/>
    <w:rsid w:val="002B51EE"/>
    <w:rsid w:val="002B5E1D"/>
    <w:rsid w:val="002B60C1"/>
    <w:rsid w:val="002B7905"/>
    <w:rsid w:val="002C005C"/>
    <w:rsid w:val="002C2034"/>
    <w:rsid w:val="002C2ABE"/>
    <w:rsid w:val="002C47D8"/>
    <w:rsid w:val="002C4B52"/>
    <w:rsid w:val="002C652B"/>
    <w:rsid w:val="002C6C1C"/>
    <w:rsid w:val="002C7713"/>
    <w:rsid w:val="002D03E5"/>
    <w:rsid w:val="002D1F39"/>
    <w:rsid w:val="002D2202"/>
    <w:rsid w:val="002D23F9"/>
    <w:rsid w:val="002D278D"/>
    <w:rsid w:val="002D36EB"/>
    <w:rsid w:val="002D3BD7"/>
    <w:rsid w:val="002D47BC"/>
    <w:rsid w:val="002D4F8B"/>
    <w:rsid w:val="002D56E6"/>
    <w:rsid w:val="002D5D79"/>
    <w:rsid w:val="002D6BDF"/>
    <w:rsid w:val="002E064F"/>
    <w:rsid w:val="002E08DD"/>
    <w:rsid w:val="002E1455"/>
    <w:rsid w:val="002E16AB"/>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7E51"/>
    <w:rsid w:val="00310CED"/>
    <w:rsid w:val="00311363"/>
    <w:rsid w:val="00313138"/>
    <w:rsid w:val="00315867"/>
    <w:rsid w:val="00317330"/>
    <w:rsid w:val="003178C6"/>
    <w:rsid w:val="00317B9A"/>
    <w:rsid w:val="003201D7"/>
    <w:rsid w:val="00320699"/>
    <w:rsid w:val="00320E41"/>
    <w:rsid w:val="00321150"/>
    <w:rsid w:val="00322B04"/>
    <w:rsid w:val="00322BC6"/>
    <w:rsid w:val="00322F65"/>
    <w:rsid w:val="003233EE"/>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D21"/>
    <w:rsid w:val="00340F5A"/>
    <w:rsid w:val="003418CB"/>
    <w:rsid w:val="00343ED2"/>
    <w:rsid w:val="0034538E"/>
    <w:rsid w:val="003459D5"/>
    <w:rsid w:val="00346B17"/>
    <w:rsid w:val="0035128D"/>
    <w:rsid w:val="00352718"/>
    <w:rsid w:val="00353041"/>
    <w:rsid w:val="00353D67"/>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5E1F"/>
    <w:rsid w:val="003766BC"/>
    <w:rsid w:val="0037683F"/>
    <w:rsid w:val="00376A8A"/>
    <w:rsid w:val="003770F6"/>
    <w:rsid w:val="00383E37"/>
    <w:rsid w:val="00384819"/>
    <w:rsid w:val="003851A8"/>
    <w:rsid w:val="003851CF"/>
    <w:rsid w:val="003866F7"/>
    <w:rsid w:val="003866FA"/>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5E9B"/>
    <w:rsid w:val="003A631E"/>
    <w:rsid w:val="003A686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40BB"/>
    <w:rsid w:val="003D4215"/>
    <w:rsid w:val="003D47F7"/>
    <w:rsid w:val="003D4C47"/>
    <w:rsid w:val="003D6477"/>
    <w:rsid w:val="003D7039"/>
    <w:rsid w:val="003D7159"/>
    <w:rsid w:val="003D7719"/>
    <w:rsid w:val="003E0CE8"/>
    <w:rsid w:val="003E113C"/>
    <w:rsid w:val="003E1C0C"/>
    <w:rsid w:val="003E40EE"/>
    <w:rsid w:val="003E44C9"/>
    <w:rsid w:val="003E454E"/>
    <w:rsid w:val="003E6607"/>
    <w:rsid w:val="003E6796"/>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20945"/>
    <w:rsid w:val="0042119C"/>
    <w:rsid w:val="00422605"/>
    <w:rsid w:val="00422DEA"/>
    <w:rsid w:val="004231B5"/>
    <w:rsid w:val="00423232"/>
    <w:rsid w:val="00424F8C"/>
    <w:rsid w:val="00425F92"/>
    <w:rsid w:val="00426275"/>
    <w:rsid w:val="004271BA"/>
    <w:rsid w:val="004273AD"/>
    <w:rsid w:val="00430497"/>
    <w:rsid w:val="004308E9"/>
    <w:rsid w:val="00430ACE"/>
    <w:rsid w:val="00430B87"/>
    <w:rsid w:val="00430EA5"/>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AC7"/>
    <w:rsid w:val="00450D9C"/>
    <w:rsid w:val="00450F27"/>
    <w:rsid w:val="004510E5"/>
    <w:rsid w:val="00452750"/>
    <w:rsid w:val="00452F04"/>
    <w:rsid w:val="00454218"/>
    <w:rsid w:val="004542E7"/>
    <w:rsid w:val="00454D3E"/>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7F0"/>
    <w:rsid w:val="00485AA9"/>
    <w:rsid w:val="004868C1"/>
    <w:rsid w:val="00486A3A"/>
    <w:rsid w:val="00486C53"/>
    <w:rsid w:val="00487322"/>
    <w:rsid w:val="0048750F"/>
    <w:rsid w:val="00492C48"/>
    <w:rsid w:val="00493BAC"/>
    <w:rsid w:val="0049465A"/>
    <w:rsid w:val="004957B5"/>
    <w:rsid w:val="00495EB9"/>
    <w:rsid w:val="00496324"/>
    <w:rsid w:val="00496C2E"/>
    <w:rsid w:val="00496F03"/>
    <w:rsid w:val="004A0068"/>
    <w:rsid w:val="004A0CFF"/>
    <w:rsid w:val="004A17E9"/>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13BC"/>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F00D2"/>
    <w:rsid w:val="004F0497"/>
    <w:rsid w:val="004F0C99"/>
    <w:rsid w:val="004F138A"/>
    <w:rsid w:val="004F21C6"/>
    <w:rsid w:val="004F2CB0"/>
    <w:rsid w:val="004F3357"/>
    <w:rsid w:val="004F4918"/>
    <w:rsid w:val="004F6428"/>
    <w:rsid w:val="004F73FB"/>
    <w:rsid w:val="004F7ABD"/>
    <w:rsid w:val="00500AC9"/>
    <w:rsid w:val="00500EE9"/>
    <w:rsid w:val="005017F7"/>
    <w:rsid w:val="00501FA7"/>
    <w:rsid w:val="005023FC"/>
    <w:rsid w:val="00502D7C"/>
    <w:rsid w:val="00502FC3"/>
    <w:rsid w:val="005034DC"/>
    <w:rsid w:val="005047D7"/>
    <w:rsid w:val="00504AE6"/>
    <w:rsid w:val="00505BFA"/>
    <w:rsid w:val="00506034"/>
    <w:rsid w:val="005071B4"/>
    <w:rsid w:val="005072BD"/>
    <w:rsid w:val="0050747A"/>
    <w:rsid w:val="00507687"/>
    <w:rsid w:val="005101D8"/>
    <w:rsid w:val="005105E1"/>
    <w:rsid w:val="00510967"/>
    <w:rsid w:val="005117A9"/>
    <w:rsid w:val="00511CE8"/>
    <w:rsid w:val="00511F57"/>
    <w:rsid w:val="005150A3"/>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617D"/>
    <w:rsid w:val="00566235"/>
    <w:rsid w:val="005664FE"/>
    <w:rsid w:val="0057001A"/>
    <w:rsid w:val="0057050F"/>
    <w:rsid w:val="00570655"/>
    <w:rsid w:val="00570700"/>
    <w:rsid w:val="005709A7"/>
    <w:rsid w:val="00570B2A"/>
    <w:rsid w:val="00571777"/>
    <w:rsid w:val="00571B27"/>
    <w:rsid w:val="00572746"/>
    <w:rsid w:val="00573152"/>
    <w:rsid w:val="005739B0"/>
    <w:rsid w:val="00574CB5"/>
    <w:rsid w:val="00574D7F"/>
    <w:rsid w:val="00574F23"/>
    <w:rsid w:val="00575499"/>
    <w:rsid w:val="00577336"/>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3168"/>
    <w:rsid w:val="005A5471"/>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42D1"/>
    <w:rsid w:val="005C4BD3"/>
    <w:rsid w:val="005C50AC"/>
    <w:rsid w:val="005C5955"/>
    <w:rsid w:val="005C6BE0"/>
    <w:rsid w:val="005C715D"/>
    <w:rsid w:val="005C7B74"/>
    <w:rsid w:val="005D0B99"/>
    <w:rsid w:val="005D2310"/>
    <w:rsid w:val="005D23C4"/>
    <w:rsid w:val="005D308E"/>
    <w:rsid w:val="005D363F"/>
    <w:rsid w:val="005D3A48"/>
    <w:rsid w:val="005D4D13"/>
    <w:rsid w:val="005D4F71"/>
    <w:rsid w:val="005D505A"/>
    <w:rsid w:val="005D7AF8"/>
    <w:rsid w:val="005D7EB9"/>
    <w:rsid w:val="005E17BF"/>
    <w:rsid w:val="005E366A"/>
    <w:rsid w:val="005E3924"/>
    <w:rsid w:val="005E39CA"/>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F4D"/>
    <w:rsid w:val="0063517E"/>
    <w:rsid w:val="00635734"/>
    <w:rsid w:val="006363BD"/>
    <w:rsid w:val="00636529"/>
    <w:rsid w:val="006367DF"/>
    <w:rsid w:val="00637F5C"/>
    <w:rsid w:val="006412DC"/>
    <w:rsid w:val="006418C7"/>
    <w:rsid w:val="00641EFD"/>
    <w:rsid w:val="00642BC6"/>
    <w:rsid w:val="006446AB"/>
    <w:rsid w:val="00644790"/>
    <w:rsid w:val="00644EAC"/>
    <w:rsid w:val="00645062"/>
    <w:rsid w:val="00645FD4"/>
    <w:rsid w:val="006466FD"/>
    <w:rsid w:val="00646F3B"/>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70AC"/>
    <w:rsid w:val="0066769F"/>
    <w:rsid w:val="0067000B"/>
    <w:rsid w:val="006711F7"/>
    <w:rsid w:val="00672307"/>
    <w:rsid w:val="0067373B"/>
    <w:rsid w:val="0067424C"/>
    <w:rsid w:val="006754C0"/>
    <w:rsid w:val="00675863"/>
    <w:rsid w:val="0067603E"/>
    <w:rsid w:val="00676976"/>
    <w:rsid w:val="006769F1"/>
    <w:rsid w:val="006771FC"/>
    <w:rsid w:val="006808C6"/>
    <w:rsid w:val="00680C04"/>
    <w:rsid w:val="00681A70"/>
    <w:rsid w:val="00682668"/>
    <w:rsid w:val="00682BCA"/>
    <w:rsid w:val="00682F78"/>
    <w:rsid w:val="00683917"/>
    <w:rsid w:val="00683BF1"/>
    <w:rsid w:val="0068523B"/>
    <w:rsid w:val="00685C9C"/>
    <w:rsid w:val="00685FFD"/>
    <w:rsid w:val="00686E53"/>
    <w:rsid w:val="00686EB2"/>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30A2"/>
    <w:rsid w:val="006A5693"/>
    <w:rsid w:val="006A588C"/>
    <w:rsid w:val="006A6637"/>
    <w:rsid w:val="006A6D23"/>
    <w:rsid w:val="006A7195"/>
    <w:rsid w:val="006A79C4"/>
    <w:rsid w:val="006A7A89"/>
    <w:rsid w:val="006A7E7E"/>
    <w:rsid w:val="006B1B63"/>
    <w:rsid w:val="006B25DE"/>
    <w:rsid w:val="006B5CD1"/>
    <w:rsid w:val="006B753F"/>
    <w:rsid w:val="006B7788"/>
    <w:rsid w:val="006C1C3B"/>
    <w:rsid w:val="006C2486"/>
    <w:rsid w:val="006C2979"/>
    <w:rsid w:val="006C3101"/>
    <w:rsid w:val="006C36B7"/>
    <w:rsid w:val="006C4672"/>
    <w:rsid w:val="006C4E0B"/>
    <w:rsid w:val="006C4E43"/>
    <w:rsid w:val="006C6206"/>
    <w:rsid w:val="006C643E"/>
    <w:rsid w:val="006C7085"/>
    <w:rsid w:val="006D0BAD"/>
    <w:rsid w:val="006D1D61"/>
    <w:rsid w:val="006D2932"/>
    <w:rsid w:val="006D3671"/>
    <w:rsid w:val="006D36EA"/>
    <w:rsid w:val="006D3925"/>
    <w:rsid w:val="006D4176"/>
    <w:rsid w:val="006D62B5"/>
    <w:rsid w:val="006D75A6"/>
    <w:rsid w:val="006E0A32"/>
    <w:rsid w:val="006E0A73"/>
    <w:rsid w:val="006E0FEE"/>
    <w:rsid w:val="006E1652"/>
    <w:rsid w:val="006E1E5F"/>
    <w:rsid w:val="006E2341"/>
    <w:rsid w:val="006E28C0"/>
    <w:rsid w:val="006E3B78"/>
    <w:rsid w:val="006E501E"/>
    <w:rsid w:val="006E6C11"/>
    <w:rsid w:val="006E6C91"/>
    <w:rsid w:val="006F1AD4"/>
    <w:rsid w:val="006F2683"/>
    <w:rsid w:val="006F2732"/>
    <w:rsid w:val="006F580B"/>
    <w:rsid w:val="006F5AD5"/>
    <w:rsid w:val="006F5C2D"/>
    <w:rsid w:val="006F5FC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742C"/>
    <w:rsid w:val="00717B58"/>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40A35"/>
    <w:rsid w:val="00741252"/>
    <w:rsid w:val="007418B9"/>
    <w:rsid w:val="00741C19"/>
    <w:rsid w:val="00743CAC"/>
    <w:rsid w:val="0074699E"/>
    <w:rsid w:val="00747809"/>
    <w:rsid w:val="00747C9C"/>
    <w:rsid w:val="00751861"/>
    <w:rsid w:val="007520B4"/>
    <w:rsid w:val="00753D16"/>
    <w:rsid w:val="00754960"/>
    <w:rsid w:val="00754CD7"/>
    <w:rsid w:val="00754D65"/>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22D3"/>
    <w:rsid w:val="00772FEB"/>
    <w:rsid w:val="00773C9F"/>
    <w:rsid w:val="00775794"/>
    <w:rsid w:val="007763C1"/>
    <w:rsid w:val="00776D7F"/>
    <w:rsid w:val="00777656"/>
    <w:rsid w:val="00777E82"/>
    <w:rsid w:val="0078103B"/>
    <w:rsid w:val="00781119"/>
    <w:rsid w:val="00781359"/>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AB3"/>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220C"/>
    <w:rsid w:val="007B26E3"/>
    <w:rsid w:val="007B3BC0"/>
    <w:rsid w:val="007B5A43"/>
    <w:rsid w:val="007B709B"/>
    <w:rsid w:val="007B7407"/>
    <w:rsid w:val="007B7FCD"/>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06B"/>
    <w:rsid w:val="007F24F1"/>
    <w:rsid w:val="007F29A7"/>
    <w:rsid w:val="007F430C"/>
    <w:rsid w:val="007F49F4"/>
    <w:rsid w:val="007F57EA"/>
    <w:rsid w:val="007F597B"/>
    <w:rsid w:val="007F5F9A"/>
    <w:rsid w:val="007F63AD"/>
    <w:rsid w:val="007F6C24"/>
    <w:rsid w:val="007F7D8B"/>
    <w:rsid w:val="008004B4"/>
    <w:rsid w:val="0080083E"/>
    <w:rsid w:val="008032A3"/>
    <w:rsid w:val="008041D5"/>
    <w:rsid w:val="00805720"/>
    <w:rsid w:val="00805BE8"/>
    <w:rsid w:val="00810715"/>
    <w:rsid w:val="00811589"/>
    <w:rsid w:val="00811BE4"/>
    <w:rsid w:val="00812E55"/>
    <w:rsid w:val="00813353"/>
    <w:rsid w:val="00813650"/>
    <w:rsid w:val="008138CA"/>
    <w:rsid w:val="00816078"/>
    <w:rsid w:val="00816C95"/>
    <w:rsid w:val="00816E97"/>
    <w:rsid w:val="008177E3"/>
    <w:rsid w:val="008177EA"/>
    <w:rsid w:val="00820C85"/>
    <w:rsid w:val="00820C89"/>
    <w:rsid w:val="00820CE9"/>
    <w:rsid w:val="00820E6E"/>
    <w:rsid w:val="008218C8"/>
    <w:rsid w:val="00821D0E"/>
    <w:rsid w:val="00822BA8"/>
    <w:rsid w:val="00823AA9"/>
    <w:rsid w:val="008240E8"/>
    <w:rsid w:val="008255B9"/>
    <w:rsid w:val="00825CD8"/>
    <w:rsid w:val="008262D6"/>
    <w:rsid w:val="00827324"/>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AD"/>
    <w:rsid w:val="008429DB"/>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79F"/>
    <w:rsid w:val="00860B81"/>
    <w:rsid w:val="00861824"/>
    <w:rsid w:val="00861AEF"/>
    <w:rsid w:val="00862089"/>
    <w:rsid w:val="008625C4"/>
    <w:rsid w:val="0086298F"/>
    <w:rsid w:val="0086521F"/>
    <w:rsid w:val="008652EB"/>
    <w:rsid w:val="008657A8"/>
    <w:rsid w:val="00865D5D"/>
    <w:rsid w:val="00866D5B"/>
    <w:rsid w:val="00866FF5"/>
    <w:rsid w:val="008703F2"/>
    <w:rsid w:val="00870D72"/>
    <w:rsid w:val="008713DA"/>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5E4"/>
    <w:rsid w:val="008A1988"/>
    <w:rsid w:val="008A1C80"/>
    <w:rsid w:val="008A1FBE"/>
    <w:rsid w:val="008A3354"/>
    <w:rsid w:val="008A3C49"/>
    <w:rsid w:val="008A42D3"/>
    <w:rsid w:val="008A444B"/>
    <w:rsid w:val="008A48E2"/>
    <w:rsid w:val="008A6731"/>
    <w:rsid w:val="008A71CB"/>
    <w:rsid w:val="008A7737"/>
    <w:rsid w:val="008A7806"/>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7C1"/>
    <w:rsid w:val="008D0C2A"/>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EE3"/>
    <w:rsid w:val="008E5A5B"/>
    <w:rsid w:val="008E7AB0"/>
    <w:rsid w:val="008F0F2A"/>
    <w:rsid w:val="008F129C"/>
    <w:rsid w:val="008F1AB1"/>
    <w:rsid w:val="008F1E75"/>
    <w:rsid w:val="008F279D"/>
    <w:rsid w:val="008F4DD1"/>
    <w:rsid w:val="008F5D74"/>
    <w:rsid w:val="008F5DDB"/>
    <w:rsid w:val="008F6056"/>
    <w:rsid w:val="008F6AA2"/>
    <w:rsid w:val="008F6AD1"/>
    <w:rsid w:val="008F7F99"/>
    <w:rsid w:val="00901D8E"/>
    <w:rsid w:val="00902C07"/>
    <w:rsid w:val="00905804"/>
    <w:rsid w:val="00905A61"/>
    <w:rsid w:val="00905A6B"/>
    <w:rsid w:val="00907628"/>
    <w:rsid w:val="009076A7"/>
    <w:rsid w:val="009101E2"/>
    <w:rsid w:val="00910C0D"/>
    <w:rsid w:val="00911459"/>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276D"/>
    <w:rsid w:val="00933037"/>
    <w:rsid w:val="00933208"/>
    <w:rsid w:val="00933B92"/>
    <w:rsid w:val="00933D12"/>
    <w:rsid w:val="00933E0D"/>
    <w:rsid w:val="0093576D"/>
    <w:rsid w:val="00935813"/>
    <w:rsid w:val="009359E7"/>
    <w:rsid w:val="00935C3A"/>
    <w:rsid w:val="00935DCF"/>
    <w:rsid w:val="0093638F"/>
    <w:rsid w:val="00936ED2"/>
    <w:rsid w:val="00936FE3"/>
    <w:rsid w:val="00937065"/>
    <w:rsid w:val="009370AF"/>
    <w:rsid w:val="00937553"/>
    <w:rsid w:val="00940285"/>
    <w:rsid w:val="009415B0"/>
    <w:rsid w:val="0094207D"/>
    <w:rsid w:val="009420E5"/>
    <w:rsid w:val="00942C7F"/>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1987"/>
    <w:rsid w:val="00961BB2"/>
    <w:rsid w:val="00962108"/>
    <w:rsid w:val="00962F19"/>
    <w:rsid w:val="009638D6"/>
    <w:rsid w:val="00964832"/>
    <w:rsid w:val="00964B7E"/>
    <w:rsid w:val="00964CE4"/>
    <w:rsid w:val="0096570B"/>
    <w:rsid w:val="0096588D"/>
    <w:rsid w:val="009660D3"/>
    <w:rsid w:val="00966A2F"/>
    <w:rsid w:val="00966EFB"/>
    <w:rsid w:val="009673F4"/>
    <w:rsid w:val="0097185F"/>
    <w:rsid w:val="009737C7"/>
    <w:rsid w:val="0097408E"/>
    <w:rsid w:val="00974BB2"/>
    <w:rsid w:val="00974FA7"/>
    <w:rsid w:val="009756E5"/>
    <w:rsid w:val="00975E63"/>
    <w:rsid w:val="00977950"/>
    <w:rsid w:val="00977A8C"/>
    <w:rsid w:val="00977C96"/>
    <w:rsid w:val="0098103A"/>
    <w:rsid w:val="00981858"/>
    <w:rsid w:val="00983910"/>
    <w:rsid w:val="00984F60"/>
    <w:rsid w:val="00990BDD"/>
    <w:rsid w:val="009924AD"/>
    <w:rsid w:val="00992B84"/>
    <w:rsid w:val="009932AC"/>
    <w:rsid w:val="00993CF0"/>
    <w:rsid w:val="00994351"/>
    <w:rsid w:val="009947FC"/>
    <w:rsid w:val="0099547A"/>
    <w:rsid w:val="00996A8F"/>
    <w:rsid w:val="00996EA7"/>
    <w:rsid w:val="009A128D"/>
    <w:rsid w:val="009A1DBF"/>
    <w:rsid w:val="009A2D5D"/>
    <w:rsid w:val="009A3346"/>
    <w:rsid w:val="009A4495"/>
    <w:rsid w:val="009A476F"/>
    <w:rsid w:val="009A4F59"/>
    <w:rsid w:val="009A5728"/>
    <w:rsid w:val="009A645F"/>
    <w:rsid w:val="009A68E6"/>
    <w:rsid w:val="009A6CCB"/>
    <w:rsid w:val="009A7598"/>
    <w:rsid w:val="009B0A62"/>
    <w:rsid w:val="009B18A0"/>
    <w:rsid w:val="009B1DF8"/>
    <w:rsid w:val="009B1E2B"/>
    <w:rsid w:val="009B307B"/>
    <w:rsid w:val="009B3C30"/>
    <w:rsid w:val="009B3D20"/>
    <w:rsid w:val="009B3F90"/>
    <w:rsid w:val="009B50C3"/>
    <w:rsid w:val="009B5418"/>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401"/>
    <w:rsid w:val="009E7BDB"/>
    <w:rsid w:val="009F099E"/>
    <w:rsid w:val="009F0F9E"/>
    <w:rsid w:val="009F1E67"/>
    <w:rsid w:val="009F319D"/>
    <w:rsid w:val="009F3F02"/>
    <w:rsid w:val="009F4593"/>
    <w:rsid w:val="009F47E0"/>
    <w:rsid w:val="009F5022"/>
    <w:rsid w:val="009F6381"/>
    <w:rsid w:val="009F7DC2"/>
    <w:rsid w:val="009F7E69"/>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C58"/>
    <w:rsid w:val="00A21F28"/>
    <w:rsid w:val="00A21F4D"/>
    <w:rsid w:val="00A223CF"/>
    <w:rsid w:val="00A226C6"/>
    <w:rsid w:val="00A228C1"/>
    <w:rsid w:val="00A22DC2"/>
    <w:rsid w:val="00A2406B"/>
    <w:rsid w:val="00A25484"/>
    <w:rsid w:val="00A2556F"/>
    <w:rsid w:val="00A25939"/>
    <w:rsid w:val="00A25D0F"/>
    <w:rsid w:val="00A26041"/>
    <w:rsid w:val="00A26243"/>
    <w:rsid w:val="00A271AA"/>
    <w:rsid w:val="00A272B1"/>
    <w:rsid w:val="00A2734D"/>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9E7"/>
    <w:rsid w:val="00A47509"/>
    <w:rsid w:val="00A4773A"/>
    <w:rsid w:val="00A478CD"/>
    <w:rsid w:val="00A47F6F"/>
    <w:rsid w:val="00A501C4"/>
    <w:rsid w:val="00A52071"/>
    <w:rsid w:val="00A543EB"/>
    <w:rsid w:val="00A54B19"/>
    <w:rsid w:val="00A551E6"/>
    <w:rsid w:val="00A55EA5"/>
    <w:rsid w:val="00A560F8"/>
    <w:rsid w:val="00A5639D"/>
    <w:rsid w:val="00A56D96"/>
    <w:rsid w:val="00A604A4"/>
    <w:rsid w:val="00A61465"/>
    <w:rsid w:val="00A614BD"/>
    <w:rsid w:val="00A61804"/>
    <w:rsid w:val="00A61B7D"/>
    <w:rsid w:val="00A62555"/>
    <w:rsid w:val="00A6352E"/>
    <w:rsid w:val="00A63772"/>
    <w:rsid w:val="00A63A2C"/>
    <w:rsid w:val="00A64899"/>
    <w:rsid w:val="00A65821"/>
    <w:rsid w:val="00A6605B"/>
    <w:rsid w:val="00A66ADC"/>
    <w:rsid w:val="00A7147D"/>
    <w:rsid w:val="00A7216B"/>
    <w:rsid w:val="00A72E9C"/>
    <w:rsid w:val="00A73522"/>
    <w:rsid w:val="00A73B3F"/>
    <w:rsid w:val="00A73DC4"/>
    <w:rsid w:val="00A75D2E"/>
    <w:rsid w:val="00A76466"/>
    <w:rsid w:val="00A771CF"/>
    <w:rsid w:val="00A80156"/>
    <w:rsid w:val="00A802FA"/>
    <w:rsid w:val="00A80FE1"/>
    <w:rsid w:val="00A81B15"/>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6639"/>
    <w:rsid w:val="00A97648"/>
    <w:rsid w:val="00AA022A"/>
    <w:rsid w:val="00AA1646"/>
    <w:rsid w:val="00AA1712"/>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466"/>
    <w:rsid w:val="00AC1B8B"/>
    <w:rsid w:val="00AC20E9"/>
    <w:rsid w:val="00AC27DB"/>
    <w:rsid w:val="00AC32E5"/>
    <w:rsid w:val="00AC3314"/>
    <w:rsid w:val="00AC4633"/>
    <w:rsid w:val="00AC5258"/>
    <w:rsid w:val="00AC573A"/>
    <w:rsid w:val="00AC630E"/>
    <w:rsid w:val="00AC6D6B"/>
    <w:rsid w:val="00AD2CA6"/>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8B4"/>
    <w:rsid w:val="00AF7D13"/>
    <w:rsid w:val="00B00074"/>
    <w:rsid w:val="00B0497B"/>
    <w:rsid w:val="00B06467"/>
    <w:rsid w:val="00B067CA"/>
    <w:rsid w:val="00B0714C"/>
    <w:rsid w:val="00B1165F"/>
    <w:rsid w:val="00B125DC"/>
    <w:rsid w:val="00B12B26"/>
    <w:rsid w:val="00B12C73"/>
    <w:rsid w:val="00B12D17"/>
    <w:rsid w:val="00B147ED"/>
    <w:rsid w:val="00B1487B"/>
    <w:rsid w:val="00B15386"/>
    <w:rsid w:val="00B163F8"/>
    <w:rsid w:val="00B179CD"/>
    <w:rsid w:val="00B2077A"/>
    <w:rsid w:val="00B2118E"/>
    <w:rsid w:val="00B213A9"/>
    <w:rsid w:val="00B21F3B"/>
    <w:rsid w:val="00B23667"/>
    <w:rsid w:val="00B2472D"/>
    <w:rsid w:val="00B24887"/>
    <w:rsid w:val="00B24CA0"/>
    <w:rsid w:val="00B2549F"/>
    <w:rsid w:val="00B25789"/>
    <w:rsid w:val="00B262E9"/>
    <w:rsid w:val="00B278D6"/>
    <w:rsid w:val="00B30018"/>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2F6A"/>
    <w:rsid w:val="00B73408"/>
    <w:rsid w:val="00B739EE"/>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40F8"/>
    <w:rsid w:val="00BA5280"/>
    <w:rsid w:val="00BA595D"/>
    <w:rsid w:val="00BA5DE6"/>
    <w:rsid w:val="00BA6865"/>
    <w:rsid w:val="00BA6955"/>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6404"/>
    <w:rsid w:val="00BE17B1"/>
    <w:rsid w:val="00BE33AE"/>
    <w:rsid w:val="00BE45E1"/>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FE9"/>
    <w:rsid w:val="00BF5398"/>
    <w:rsid w:val="00BF5E9C"/>
    <w:rsid w:val="00BF6280"/>
    <w:rsid w:val="00BF7223"/>
    <w:rsid w:val="00C01308"/>
    <w:rsid w:val="00C01D50"/>
    <w:rsid w:val="00C0288F"/>
    <w:rsid w:val="00C047AC"/>
    <w:rsid w:val="00C056DC"/>
    <w:rsid w:val="00C06335"/>
    <w:rsid w:val="00C078AC"/>
    <w:rsid w:val="00C07EFE"/>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30C2"/>
    <w:rsid w:val="00C33C35"/>
    <w:rsid w:val="00C33C48"/>
    <w:rsid w:val="00C340E5"/>
    <w:rsid w:val="00C3410E"/>
    <w:rsid w:val="00C34590"/>
    <w:rsid w:val="00C35AA7"/>
    <w:rsid w:val="00C36D31"/>
    <w:rsid w:val="00C370E0"/>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951"/>
    <w:rsid w:val="00C72BAC"/>
    <w:rsid w:val="00C76F38"/>
    <w:rsid w:val="00C76FEE"/>
    <w:rsid w:val="00C77DD9"/>
    <w:rsid w:val="00C8106F"/>
    <w:rsid w:val="00C810D1"/>
    <w:rsid w:val="00C810D9"/>
    <w:rsid w:val="00C839B5"/>
    <w:rsid w:val="00C83BE6"/>
    <w:rsid w:val="00C8410C"/>
    <w:rsid w:val="00C85314"/>
    <w:rsid w:val="00C85354"/>
    <w:rsid w:val="00C86A1F"/>
    <w:rsid w:val="00C86ABA"/>
    <w:rsid w:val="00C91701"/>
    <w:rsid w:val="00C92FC8"/>
    <w:rsid w:val="00C938CB"/>
    <w:rsid w:val="00C941AE"/>
    <w:rsid w:val="00C941CD"/>
    <w:rsid w:val="00C943F3"/>
    <w:rsid w:val="00C9520B"/>
    <w:rsid w:val="00C95AA3"/>
    <w:rsid w:val="00C962A0"/>
    <w:rsid w:val="00CA0172"/>
    <w:rsid w:val="00CA0461"/>
    <w:rsid w:val="00CA08C6"/>
    <w:rsid w:val="00CA0A77"/>
    <w:rsid w:val="00CA0BAE"/>
    <w:rsid w:val="00CA1B22"/>
    <w:rsid w:val="00CA24B7"/>
    <w:rsid w:val="00CA2729"/>
    <w:rsid w:val="00CA2EAB"/>
    <w:rsid w:val="00CA3057"/>
    <w:rsid w:val="00CA45F8"/>
    <w:rsid w:val="00CA4AA7"/>
    <w:rsid w:val="00CA5129"/>
    <w:rsid w:val="00CA52B0"/>
    <w:rsid w:val="00CA5F6B"/>
    <w:rsid w:val="00CA7D89"/>
    <w:rsid w:val="00CA7F9C"/>
    <w:rsid w:val="00CB021C"/>
    <w:rsid w:val="00CB0305"/>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37A"/>
    <w:rsid w:val="00CC5482"/>
    <w:rsid w:val="00CC5F88"/>
    <w:rsid w:val="00CC63D8"/>
    <w:rsid w:val="00CC69C8"/>
    <w:rsid w:val="00CC6ECA"/>
    <w:rsid w:val="00CC7204"/>
    <w:rsid w:val="00CC7512"/>
    <w:rsid w:val="00CC77A2"/>
    <w:rsid w:val="00CC78BB"/>
    <w:rsid w:val="00CC79B8"/>
    <w:rsid w:val="00CD03B2"/>
    <w:rsid w:val="00CD307E"/>
    <w:rsid w:val="00CD31C7"/>
    <w:rsid w:val="00CD451F"/>
    <w:rsid w:val="00CD5E18"/>
    <w:rsid w:val="00CD5E63"/>
    <w:rsid w:val="00CD629F"/>
    <w:rsid w:val="00CD6A1B"/>
    <w:rsid w:val="00CD7FD3"/>
    <w:rsid w:val="00CE07E0"/>
    <w:rsid w:val="00CE094F"/>
    <w:rsid w:val="00CE0A7F"/>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D20"/>
    <w:rsid w:val="00CF3352"/>
    <w:rsid w:val="00CF4156"/>
    <w:rsid w:val="00CF5249"/>
    <w:rsid w:val="00CF528E"/>
    <w:rsid w:val="00CF6747"/>
    <w:rsid w:val="00CF7287"/>
    <w:rsid w:val="00D0036C"/>
    <w:rsid w:val="00D013B2"/>
    <w:rsid w:val="00D020A2"/>
    <w:rsid w:val="00D03A00"/>
    <w:rsid w:val="00D03D00"/>
    <w:rsid w:val="00D04746"/>
    <w:rsid w:val="00D05C30"/>
    <w:rsid w:val="00D07BC1"/>
    <w:rsid w:val="00D10052"/>
    <w:rsid w:val="00D10DE3"/>
    <w:rsid w:val="00D11359"/>
    <w:rsid w:val="00D114F4"/>
    <w:rsid w:val="00D12E3B"/>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50954"/>
    <w:rsid w:val="00D50B70"/>
    <w:rsid w:val="00D50EED"/>
    <w:rsid w:val="00D520E4"/>
    <w:rsid w:val="00D525EE"/>
    <w:rsid w:val="00D52B77"/>
    <w:rsid w:val="00D52DE1"/>
    <w:rsid w:val="00D5388D"/>
    <w:rsid w:val="00D53A38"/>
    <w:rsid w:val="00D542F8"/>
    <w:rsid w:val="00D554CC"/>
    <w:rsid w:val="00D55EA5"/>
    <w:rsid w:val="00D56341"/>
    <w:rsid w:val="00D56575"/>
    <w:rsid w:val="00D575DD"/>
    <w:rsid w:val="00D57940"/>
    <w:rsid w:val="00D57DFA"/>
    <w:rsid w:val="00D601F1"/>
    <w:rsid w:val="00D617B8"/>
    <w:rsid w:val="00D618CD"/>
    <w:rsid w:val="00D62E18"/>
    <w:rsid w:val="00D6519F"/>
    <w:rsid w:val="00D658DA"/>
    <w:rsid w:val="00D67295"/>
    <w:rsid w:val="00D67C2E"/>
    <w:rsid w:val="00D67DA6"/>
    <w:rsid w:val="00D67FCF"/>
    <w:rsid w:val="00D709CE"/>
    <w:rsid w:val="00D70D3F"/>
    <w:rsid w:val="00D71D51"/>
    <w:rsid w:val="00D71F73"/>
    <w:rsid w:val="00D73838"/>
    <w:rsid w:val="00D73B58"/>
    <w:rsid w:val="00D756CF"/>
    <w:rsid w:val="00D757D2"/>
    <w:rsid w:val="00D760BE"/>
    <w:rsid w:val="00D803D0"/>
    <w:rsid w:val="00D80786"/>
    <w:rsid w:val="00D80945"/>
    <w:rsid w:val="00D815EA"/>
    <w:rsid w:val="00D81714"/>
    <w:rsid w:val="00D819FD"/>
    <w:rsid w:val="00D81CAB"/>
    <w:rsid w:val="00D829FC"/>
    <w:rsid w:val="00D82C78"/>
    <w:rsid w:val="00D84E4F"/>
    <w:rsid w:val="00D850DB"/>
    <w:rsid w:val="00D853E8"/>
    <w:rsid w:val="00D8576F"/>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F7"/>
    <w:rsid w:val="00DA2606"/>
    <w:rsid w:val="00DA3A86"/>
    <w:rsid w:val="00DA4C1B"/>
    <w:rsid w:val="00DA5115"/>
    <w:rsid w:val="00DA6D12"/>
    <w:rsid w:val="00DB22A6"/>
    <w:rsid w:val="00DB2AA8"/>
    <w:rsid w:val="00DB459E"/>
    <w:rsid w:val="00DB47B5"/>
    <w:rsid w:val="00DB7121"/>
    <w:rsid w:val="00DC0829"/>
    <w:rsid w:val="00DC1270"/>
    <w:rsid w:val="00DC12F5"/>
    <w:rsid w:val="00DC1E43"/>
    <w:rsid w:val="00DC2500"/>
    <w:rsid w:val="00DC38E7"/>
    <w:rsid w:val="00DC49CD"/>
    <w:rsid w:val="00DC4F53"/>
    <w:rsid w:val="00DC4F72"/>
    <w:rsid w:val="00DC6D79"/>
    <w:rsid w:val="00DC77DC"/>
    <w:rsid w:val="00DD0453"/>
    <w:rsid w:val="00DD0507"/>
    <w:rsid w:val="00DD05CC"/>
    <w:rsid w:val="00DD0C2C"/>
    <w:rsid w:val="00DD16D5"/>
    <w:rsid w:val="00DD19DE"/>
    <w:rsid w:val="00DD1C8B"/>
    <w:rsid w:val="00DD25B6"/>
    <w:rsid w:val="00DD28BC"/>
    <w:rsid w:val="00DD2DDC"/>
    <w:rsid w:val="00DD5086"/>
    <w:rsid w:val="00DD5168"/>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FDA"/>
    <w:rsid w:val="00E104CF"/>
    <w:rsid w:val="00E105C2"/>
    <w:rsid w:val="00E11A49"/>
    <w:rsid w:val="00E12067"/>
    <w:rsid w:val="00E1552D"/>
    <w:rsid w:val="00E156FF"/>
    <w:rsid w:val="00E1604E"/>
    <w:rsid w:val="00E160A5"/>
    <w:rsid w:val="00E16C21"/>
    <w:rsid w:val="00E1713D"/>
    <w:rsid w:val="00E20A43"/>
    <w:rsid w:val="00E21D21"/>
    <w:rsid w:val="00E228D7"/>
    <w:rsid w:val="00E22EDE"/>
    <w:rsid w:val="00E23898"/>
    <w:rsid w:val="00E242CA"/>
    <w:rsid w:val="00E25F3B"/>
    <w:rsid w:val="00E27D56"/>
    <w:rsid w:val="00E301FB"/>
    <w:rsid w:val="00E30668"/>
    <w:rsid w:val="00E30973"/>
    <w:rsid w:val="00E30B29"/>
    <w:rsid w:val="00E31273"/>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B6F"/>
    <w:rsid w:val="00E55ACA"/>
    <w:rsid w:val="00E55CDE"/>
    <w:rsid w:val="00E5693B"/>
    <w:rsid w:val="00E573F5"/>
    <w:rsid w:val="00E5783A"/>
    <w:rsid w:val="00E57B74"/>
    <w:rsid w:val="00E6053F"/>
    <w:rsid w:val="00E61035"/>
    <w:rsid w:val="00E62078"/>
    <w:rsid w:val="00E62278"/>
    <w:rsid w:val="00E624F1"/>
    <w:rsid w:val="00E63007"/>
    <w:rsid w:val="00E6499F"/>
    <w:rsid w:val="00E65234"/>
    <w:rsid w:val="00E65BC6"/>
    <w:rsid w:val="00E661FF"/>
    <w:rsid w:val="00E6667D"/>
    <w:rsid w:val="00E702B9"/>
    <w:rsid w:val="00E702DD"/>
    <w:rsid w:val="00E70F35"/>
    <w:rsid w:val="00E718F3"/>
    <w:rsid w:val="00E726EB"/>
    <w:rsid w:val="00E72CF1"/>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65E0"/>
    <w:rsid w:val="00ED0AB7"/>
    <w:rsid w:val="00ED12E6"/>
    <w:rsid w:val="00ED2197"/>
    <w:rsid w:val="00ED225A"/>
    <w:rsid w:val="00ED225E"/>
    <w:rsid w:val="00ED2C81"/>
    <w:rsid w:val="00ED3067"/>
    <w:rsid w:val="00ED383A"/>
    <w:rsid w:val="00ED3F40"/>
    <w:rsid w:val="00ED4F23"/>
    <w:rsid w:val="00ED6DFF"/>
    <w:rsid w:val="00ED7F3A"/>
    <w:rsid w:val="00ED7FA2"/>
    <w:rsid w:val="00EE052D"/>
    <w:rsid w:val="00EE06D5"/>
    <w:rsid w:val="00EE1080"/>
    <w:rsid w:val="00EE116A"/>
    <w:rsid w:val="00EE1944"/>
    <w:rsid w:val="00EE260A"/>
    <w:rsid w:val="00EE2EA6"/>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5AC8"/>
    <w:rsid w:val="00F05C38"/>
    <w:rsid w:val="00F07167"/>
    <w:rsid w:val="00F072D8"/>
    <w:rsid w:val="00F07CE0"/>
    <w:rsid w:val="00F103BF"/>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30A26"/>
    <w:rsid w:val="00F30CCC"/>
    <w:rsid w:val="00F30D2E"/>
    <w:rsid w:val="00F311B4"/>
    <w:rsid w:val="00F335E2"/>
    <w:rsid w:val="00F33AD5"/>
    <w:rsid w:val="00F34765"/>
    <w:rsid w:val="00F34AF0"/>
    <w:rsid w:val="00F34BDE"/>
    <w:rsid w:val="00F35516"/>
    <w:rsid w:val="00F35790"/>
    <w:rsid w:val="00F3593A"/>
    <w:rsid w:val="00F35C77"/>
    <w:rsid w:val="00F373EC"/>
    <w:rsid w:val="00F37515"/>
    <w:rsid w:val="00F37BEC"/>
    <w:rsid w:val="00F37FB2"/>
    <w:rsid w:val="00F410D7"/>
    <w:rsid w:val="00F4136D"/>
    <w:rsid w:val="00F41478"/>
    <w:rsid w:val="00F41638"/>
    <w:rsid w:val="00F4212E"/>
    <w:rsid w:val="00F42C20"/>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3479"/>
    <w:rsid w:val="00F73ADF"/>
    <w:rsid w:val="00F74E92"/>
    <w:rsid w:val="00F75108"/>
    <w:rsid w:val="00F7554B"/>
    <w:rsid w:val="00F76187"/>
    <w:rsid w:val="00F776D0"/>
    <w:rsid w:val="00F77EB0"/>
    <w:rsid w:val="00F8000C"/>
    <w:rsid w:val="00F80834"/>
    <w:rsid w:val="00F80B4D"/>
    <w:rsid w:val="00F814BF"/>
    <w:rsid w:val="00F81B07"/>
    <w:rsid w:val="00F82DA6"/>
    <w:rsid w:val="00F85132"/>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3313"/>
    <w:rsid w:val="00FA4718"/>
    <w:rsid w:val="00FA5848"/>
    <w:rsid w:val="00FA5E88"/>
    <w:rsid w:val="00FA6899"/>
    <w:rsid w:val="00FA7F3D"/>
    <w:rsid w:val="00FB0D91"/>
    <w:rsid w:val="00FB22F3"/>
    <w:rsid w:val="00FB23B3"/>
    <w:rsid w:val="00FB30DD"/>
    <w:rsid w:val="00FB38D8"/>
    <w:rsid w:val="00FB45D5"/>
    <w:rsid w:val="00FB6430"/>
    <w:rsid w:val="00FB7170"/>
    <w:rsid w:val="00FB7291"/>
    <w:rsid w:val="00FB79DF"/>
    <w:rsid w:val="00FC051F"/>
    <w:rsid w:val="00FC06FF"/>
    <w:rsid w:val="00FC1B63"/>
    <w:rsid w:val="00FC1E06"/>
    <w:rsid w:val="00FC2DAD"/>
    <w:rsid w:val="00FC3B54"/>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62C9"/>
    <w:rsid w:val="00FD6D71"/>
    <w:rsid w:val="00FD7AA7"/>
    <w:rsid w:val="00FD7B22"/>
    <w:rsid w:val="00FE1B02"/>
    <w:rsid w:val="00FE1FD5"/>
    <w:rsid w:val="00FE2624"/>
    <w:rsid w:val="00FE3EB2"/>
    <w:rsid w:val="00FE3FA0"/>
    <w:rsid w:val="00FE420A"/>
    <w:rsid w:val="00FE45A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52D4"/>
    <w:rsid w:val="00FF5966"/>
    <w:rsid w:val="00FF6AA4"/>
    <w:rsid w:val="00FF6B09"/>
    <w:rsid w:val="00FF7016"/>
    <w:rsid w:val="00FF71E9"/>
    <w:rsid w:val="00FF79DC"/>
    <w:rsid w:val="00FF7BE2"/>
    <w:rsid w:val="03CC18DD"/>
    <w:rsid w:val="04B9B899"/>
    <w:rsid w:val="10C4252E"/>
    <w:rsid w:val="146E219B"/>
    <w:rsid w:val="176C804D"/>
    <w:rsid w:val="1DAA7640"/>
    <w:rsid w:val="24A73FF0"/>
    <w:rsid w:val="3FF8F595"/>
    <w:rsid w:val="403A8D00"/>
    <w:rsid w:val="41CD8D67"/>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14BD9189-8FFF-48E5-8CCF-8DEA8F6F4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148</TotalTime>
  <Pages>2</Pages>
  <Words>647</Words>
  <Characters>3108</Characters>
  <Application>Microsoft Office Word</Application>
  <DocSecurity>0</DocSecurity>
  <Lines>25</Lines>
  <Paragraphs>7</Paragraphs>
  <ScaleCrop>false</ScaleCrop>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199</cp:revision>
  <cp:lastPrinted>2022-08-18T22:29:00Z</cp:lastPrinted>
  <dcterms:created xsi:type="dcterms:W3CDTF">2023-03-31T07:56:00Z</dcterms:created>
  <dcterms:modified xsi:type="dcterms:W3CDTF">2023-08-11T11:19:00Z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